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28" w:rsidRDefault="00F53428" w:rsidP="00F53428">
      <w:pPr>
        <w:pStyle w:val="1"/>
        <w:spacing w:before="0" w:beforeAutospacing="0" w:after="0" w:afterAutospacing="0"/>
        <w:ind w:left="6096"/>
        <w:jc w:val="right"/>
        <w:rPr>
          <w:b w:val="0"/>
          <w:sz w:val="28"/>
          <w:szCs w:val="28"/>
        </w:rPr>
      </w:pPr>
      <w:r w:rsidRPr="009145AC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 xml:space="preserve">№ </w:t>
      </w:r>
      <w:r w:rsidRPr="009145AC">
        <w:rPr>
          <w:b w:val="0"/>
          <w:sz w:val="28"/>
          <w:szCs w:val="28"/>
        </w:rPr>
        <w:t>1</w:t>
      </w:r>
    </w:p>
    <w:p w:rsidR="00F53428" w:rsidRDefault="00F53428" w:rsidP="00F53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D8" w:rsidRDefault="001162D8" w:rsidP="00F53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1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162D8" w:rsidRDefault="00F53428" w:rsidP="00F53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1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E46C5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B2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EB9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Межрегионального </w:t>
      </w:r>
    </w:p>
    <w:p w:rsidR="00F53428" w:rsidRPr="00501EB9" w:rsidRDefault="00F53428" w:rsidP="00F53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9">
        <w:rPr>
          <w:rFonts w:ascii="Times New Roman" w:hAnsi="Times New Roman" w:cs="Times New Roman"/>
          <w:b/>
          <w:sz w:val="28"/>
          <w:szCs w:val="28"/>
        </w:rPr>
        <w:t>химического турнира</w:t>
      </w:r>
    </w:p>
    <w:p w:rsidR="00F53428" w:rsidRPr="00C85C14" w:rsidRDefault="00F53428" w:rsidP="00F53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428" w:rsidRPr="001162D8" w:rsidRDefault="00F53428" w:rsidP="001162D8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1162D8" w:rsidRPr="00500EC3" w:rsidRDefault="001162D8" w:rsidP="001162D8">
      <w:pPr>
        <w:pStyle w:val="a4"/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</w:t>
      </w:r>
      <w:r w:rsidRPr="00CC1B3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этапа Межрегионального химического турнира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Турнир) определяет порядок его проведения, организационно-методического обеспечения,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отбора победителей и призеров.</w:t>
      </w:r>
    </w:p>
    <w:p w:rsidR="00F53428" w:rsidRPr="0089153E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>– командное соревнование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53E">
        <w:rPr>
          <w:rFonts w:ascii="Times New Roman" w:hAnsi="Times New Roman" w:cs="Times New Roman"/>
          <w:color w:val="000000"/>
          <w:sz w:val="28"/>
          <w:szCs w:val="28"/>
        </w:rPr>
        <w:t xml:space="preserve">в их способности решать 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>проблемны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1EB9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Pr="0089153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решения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53E">
        <w:rPr>
          <w:rFonts w:ascii="Times New Roman" w:hAnsi="Times New Roman" w:cs="Times New Roman"/>
          <w:color w:val="000000"/>
          <w:sz w:val="28"/>
          <w:szCs w:val="28"/>
        </w:rPr>
        <w:t xml:space="preserve">в убедительной форме и защищать их в научной дискуссии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53E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химическом</w:t>
      </w:r>
      <w:r w:rsidRPr="0089153E">
        <w:rPr>
          <w:rFonts w:ascii="Times New Roman" w:hAnsi="Times New Roman" w:cs="Times New Roman"/>
          <w:color w:val="000000"/>
          <w:sz w:val="28"/>
          <w:szCs w:val="28"/>
        </w:rPr>
        <w:t xml:space="preserve"> бое). </w:t>
      </w: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53E">
        <w:rPr>
          <w:rFonts w:ascii="Times New Roman" w:hAnsi="Times New Roman" w:cs="Times New Roman"/>
          <w:color w:val="000000"/>
          <w:sz w:val="28"/>
          <w:szCs w:val="28"/>
        </w:rPr>
        <w:t xml:space="preserve">Базовой дисциплиной Турнира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8915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428" w:rsidRPr="00775A9A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1.3. Основными 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>целями Турнира являются:</w:t>
      </w:r>
    </w:p>
    <w:p w:rsidR="00F53428" w:rsidRPr="00775A9A" w:rsidRDefault="00F53428" w:rsidP="00975B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развитие у </w:t>
      </w:r>
      <w:r w:rsidR="00975BA8" w:rsidRPr="00775A9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</w:t>
      </w:r>
      <w:r w:rsidR="00500EC3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>, осваивающих общеобразовательные программы среднего (полного) общего образования, творческих способностей и интереса к научно-исследовательской деятельности;</w:t>
      </w:r>
    </w:p>
    <w:p w:rsidR="00F53428" w:rsidRPr="00775A9A" w:rsidRDefault="00F53428" w:rsidP="00975B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9A">
        <w:rPr>
          <w:rFonts w:ascii="Times New Roman" w:hAnsi="Times New Roman" w:cs="Times New Roman"/>
          <w:color w:val="000000"/>
          <w:sz w:val="28"/>
          <w:szCs w:val="28"/>
        </w:rPr>
        <w:t>создание необходимых условий для поддержки одаренных детей;</w:t>
      </w:r>
    </w:p>
    <w:p w:rsidR="00F53428" w:rsidRPr="00775A9A" w:rsidRDefault="00F53428" w:rsidP="00975B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и популяризация химии  среди </w:t>
      </w:r>
      <w:r w:rsidR="00500EC3">
        <w:rPr>
          <w:rFonts w:ascii="Times New Roman" w:hAnsi="Times New Roman" w:cs="Times New Roman"/>
          <w:color w:val="000000"/>
          <w:sz w:val="28"/>
          <w:szCs w:val="28"/>
        </w:rPr>
        <w:t xml:space="preserve">детей и 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>молодежи;</w:t>
      </w:r>
    </w:p>
    <w:p w:rsidR="00F53428" w:rsidRPr="00775A9A" w:rsidRDefault="00F53428" w:rsidP="00975B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помощи </w:t>
      </w:r>
      <w:r w:rsidR="00975BA8" w:rsidRPr="00775A9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 старших классов в выборе профессии.</w:t>
      </w:r>
    </w:p>
    <w:p w:rsidR="00F53428" w:rsidRPr="00775A9A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9A">
        <w:rPr>
          <w:rFonts w:ascii="Times New Roman" w:hAnsi="Times New Roman" w:cs="Times New Roman"/>
          <w:color w:val="000000"/>
          <w:sz w:val="28"/>
          <w:szCs w:val="28"/>
        </w:rPr>
        <w:t>Омский Турнир является региональным этапом Межрегионального химического турнира.</w:t>
      </w:r>
    </w:p>
    <w:p w:rsidR="00F53428" w:rsidRPr="00775A9A" w:rsidRDefault="00E46C52" w:rsidP="00975BA8">
      <w:pPr>
        <w:pStyle w:val="a4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9A">
        <w:rPr>
          <w:rFonts w:ascii="Times New Roman" w:hAnsi="Times New Roman" w:cs="Times New Roman"/>
          <w:color w:val="000000"/>
          <w:sz w:val="28"/>
          <w:szCs w:val="28"/>
        </w:rPr>
        <w:t>Региональный этап (</w:t>
      </w:r>
      <w:r w:rsidR="00975BA8"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РЭ) </w:t>
      </w:r>
      <w:r w:rsidR="00F53428" w:rsidRPr="00775A9A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3428"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975BA8" w:rsidRPr="00775A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428"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БОУ ДПО «Институт развития образования Омской области» </w:t>
      </w:r>
      <w:r w:rsidR="00975BA8" w:rsidRPr="00775A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428" w:rsidRPr="00775A9A">
        <w:rPr>
          <w:rFonts w:ascii="Times New Roman" w:hAnsi="Times New Roman" w:cs="Times New Roman"/>
          <w:color w:val="000000"/>
          <w:sz w:val="28"/>
          <w:szCs w:val="28"/>
        </w:rPr>
        <w:t>при поддержке Министерства образования Омской области.</w:t>
      </w:r>
    </w:p>
    <w:p w:rsidR="00F53428" w:rsidRDefault="00F53428" w:rsidP="00975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9A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ab/>
        <w:t>Соорганизатор</w:t>
      </w:r>
      <w:r w:rsidR="00E46C52"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 РЭ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 Турнира: ФГБОУ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75F">
        <w:rPr>
          <w:rFonts w:ascii="Times New Roman" w:hAnsi="Times New Roman" w:cs="Times New Roman"/>
          <w:color w:val="000000"/>
          <w:sz w:val="28"/>
          <w:szCs w:val="28"/>
        </w:rPr>
        <w:t>«Московский государственный университет имени М.В.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75F">
        <w:rPr>
          <w:rFonts w:ascii="Times New Roman" w:hAnsi="Times New Roman" w:cs="Times New Roman"/>
          <w:color w:val="000000"/>
          <w:sz w:val="28"/>
          <w:szCs w:val="28"/>
        </w:rPr>
        <w:t>Ломоносова»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428" w:rsidRPr="00DC1A77" w:rsidRDefault="00F53428" w:rsidP="00975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1A7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информационным источником 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 xml:space="preserve">РЭ </w:t>
      </w:r>
      <w:r w:rsidRPr="00DC1A77">
        <w:rPr>
          <w:rFonts w:ascii="Times New Roman" w:hAnsi="Times New Roman" w:cs="Times New Roman"/>
          <w:color w:val="000000"/>
          <w:sz w:val="28"/>
          <w:szCs w:val="28"/>
        </w:rPr>
        <w:t xml:space="preserve">Турнира является портал http://talant55.irooo.ru/.  </w:t>
      </w:r>
    </w:p>
    <w:p w:rsidR="00F53428" w:rsidRPr="00533BBA" w:rsidRDefault="00F53428" w:rsidP="00975B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 w:rsidRPr="00DC1A77">
        <w:rPr>
          <w:color w:val="000000"/>
          <w:sz w:val="28"/>
          <w:szCs w:val="28"/>
        </w:rPr>
        <w:t>Турнир проводится в соответствии</w:t>
      </w:r>
      <w:r w:rsidRPr="00533BBA">
        <w:rPr>
          <w:color w:val="000000"/>
          <w:sz w:val="28"/>
          <w:szCs w:val="28"/>
        </w:rPr>
        <w:t xml:space="preserve"> с настоящим Положением.</w:t>
      </w:r>
    </w:p>
    <w:p w:rsidR="00F53428" w:rsidRPr="00500EC3" w:rsidRDefault="00F53428" w:rsidP="00975B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p w:rsidR="00F53428" w:rsidRPr="00975BA8" w:rsidRDefault="00F53428" w:rsidP="00975BA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BA8">
        <w:rPr>
          <w:rFonts w:ascii="Times New Roman" w:hAnsi="Times New Roman" w:cs="Times New Roman"/>
          <w:b/>
          <w:color w:val="000000"/>
          <w:sz w:val="28"/>
          <w:szCs w:val="28"/>
        </w:rPr>
        <w:t>УЧАСТНИКИ ТУРНИРА</w:t>
      </w:r>
    </w:p>
    <w:p w:rsidR="00975BA8" w:rsidRPr="00500EC3" w:rsidRDefault="00975BA8" w:rsidP="00975BA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28"/>
        </w:rPr>
      </w:pPr>
    </w:p>
    <w:p w:rsidR="00F53428" w:rsidRDefault="00F53428" w:rsidP="00975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7AF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урнире на добровольной основе принимают участие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t xml:space="preserve">8 –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11 классов образовательных организаций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Омской области.</w:t>
      </w:r>
    </w:p>
    <w:p w:rsidR="00F53428" w:rsidRPr="0007043B" w:rsidRDefault="00F53428" w:rsidP="00070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t> В с</w:t>
      </w:r>
      <w:r w:rsidR="00975BA8" w:rsidRPr="00975BA8">
        <w:rPr>
          <w:rFonts w:ascii="Times New Roman" w:hAnsi="Times New Roman" w:cs="Times New Roman"/>
          <w:color w:val="000000"/>
          <w:sz w:val="28"/>
          <w:szCs w:val="28"/>
        </w:rPr>
        <w:t>остав команды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t xml:space="preserve"> входят</w:t>
      </w:r>
      <w:r w:rsidR="00975BA8" w:rsidRPr="00975BA8">
        <w:rPr>
          <w:rFonts w:ascii="Times New Roman" w:hAnsi="Times New Roman" w:cs="Times New Roman"/>
          <w:color w:val="000000"/>
          <w:sz w:val="28"/>
          <w:szCs w:val="28"/>
        </w:rPr>
        <w:t>: 3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75BA8" w:rsidRPr="00975BA8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975BA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07043B">
        <w:rPr>
          <w:rFonts w:ascii="Times New Roman" w:hAnsi="Times New Roman" w:cs="Times New Roman"/>
          <w:color w:val="000000"/>
          <w:sz w:val="28"/>
          <w:szCs w:val="28"/>
        </w:rPr>
        <w:t xml:space="preserve"> (б</w:t>
      </w:r>
      <w:r w:rsidR="0007043B" w:rsidRPr="00975BA8">
        <w:rPr>
          <w:rFonts w:ascii="Times New Roman" w:hAnsi="Times New Roman" w:cs="Times New Roman"/>
          <w:color w:val="000000"/>
          <w:sz w:val="28"/>
          <w:szCs w:val="28"/>
        </w:rPr>
        <w:t xml:space="preserve">олее 6 человек </w:t>
      </w:r>
      <w:r w:rsidR="000704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043B" w:rsidRPr="00975BA8">
        <w:rPr>
          <w:rFonts w:ascii="Times New Roman" w:hAnsi="Times New Roman" w:cs="Times New Roman"/>
          <w:color w:val="000000"/>
          <w:sz w:val="28"/>
          <w:szCs w:val="28"/>
        </w:rPr>
        <w:t>не допускается</w:t>
      </w:r>
      <w:r w:rsidR="0007043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B44A1">
        <w:rPr>
          <w:rFonts w:ascii="Times New Roman" w:hAnsi="Times New Roman" w:cs="Times New Roman"/>
          <w:color w:val="000000"/>
          <w:sz w:val="28"/>
          <w:szCs w:val="28"/>
        </w:rPr>
        <w:t>, руководитель команды</w:t>
      </w:r>
      <w:r w:rsidR="00070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D7E" w:rsidRDefault="001C2D7E" w:rsidP="0007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500EC3" w:rsidRDefault="00500EC3" w:rsidP="0007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500EC3" w:rsidRDefault="00500EC3" w:rsidP="0007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500EC3" w:rsidRPr="00500EC3" w:rsidRDefault="00500EC3" w:rsidP="0007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F53428" w:rsidRDefault="00F53428" w:rsidP="0007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Pr="00C85C14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ТУРНИРА</w:t>
      </w:r>
    </w:p>
    <w:p w:rsidR="0007043B" w:rsidRPr="00500EC3" w:rsidRDefault="0007043B" w:rsidP="00116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F53428" w:rsidRDefault="00F53428" w:rsidP="001162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bookmarkStart w:id="0" w:name="_Hlk51058851"/>
      <w:r w:rsidR="00E46C52">
        <w:rPr>
          <w:rFonts w:ascii="Times New Roman" w:hAnsi="Times New Roman" w:cs="Times New Roman"/>
          <w:color w:val="000000"/>
          <w:sz w:val="28"/>
          <w:szCs w:val="28"/>
        </w:rPr>
        <w:t xml:space="preserve">РЭ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два обязательных этапа:</w:t>
      </w:r>
    </w:p>
    <w:p w:rsidR="00F53428" w:rsidRDefault="00DC5966" w:rsidP="001162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>первый этап (отборочный)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 xml:space="preserve"> до 10 ноября</w:t>
      </w:r>
      <w:r w:rsidR="00F53428"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F53428"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CA35D8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A54B37" w:rsidRPr="00A54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54B37" w:rsidRPr="00C85C14">
        <w:rPr>
          <w:rFonts w:ascii="Times New Roman" w:hAnsi="Times New Roman" w:cs="Times New Roman"/>
          <w:color w:val="000000"/>
          <w:sz w:val="28"/>
          <w:szCs w:val="28"/>
        </w:rPr>
        <w:t>заочн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A54B37"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ат)</w:t>
      </w:r>
      <w:r w:rsidR="001C2D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428" w:rsidRDefault="00DC5966" w:rsidP="00CA35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C2D7E">
        <w:rPr>
          <w:rFonts w:ascii="Times New Roman" w:hAnsi="Times New Roman" w:cs="Times New Roman"/>
          <w:color w:val="000000"/>
          <w:sz w:val="28"/>
          <w:szCs w:val="28"/>
        </w:rPr>
        <w:t>второй этап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D7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53428" w:rsidRPr="009873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D7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A3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9873F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2023 г</w:t>
      </w:r>
      <w:r w:rsidR="00CA35D8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A54B37" w:rsidRPr="00A54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(очный формат)</w:t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A54B37" w:rsidRDefault="00F53428" w:rsidP="00DD28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Hlk51058931"/>
      <w:r w:rsidR="00860D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Заявки на</w:t>
      </w:r>
      <w:r w:rsidRPr="00BD275F">
        <w:rPr>
          <w:rFonts w:ascii="Times New Roman" w:hAnsi="Times New Roman" w:cs="Times New Roman"/>
          <w:color w:val="000000"/>
          <w:sz w:val="28"/>
          <w:szCs w:val="28"/>
        </w:rPr>
        <w:t xml:space="preserve"> участи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>е в</w:t>
      </w:r>
      <w:r w:rsidRPr="00BD275F">
        <w:rPr>
          <w:rFonts w:ascii="Times New Roman" w:hAnsi="Times New Roman" w:cs="Times New Roman"/>
          <w:color w:val="000000"/>
          <w:sz w:val="28"/>
          <w:szCs w:val="28"/>
        </w:rPr>
        <w:t xml:space="preserve"> отборочном этапе </w:t>
      </w:r>
      <w:r w:rsidR="00A54B37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в срок </w:t>
      </w:r>
      <w:r w:rsidR="00DD28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7 ноября 2023 года. </w:t>
      </w:r>
      <w:r w:rsidRPr="00BD275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команды заполняет заявку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</w:t>
      </w:r>
      <w:r w:rsidR="00DD2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урнире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7F4">
        <w:rPr>
          <w:rFonts w:ascii="Times New Roman" w:hAnsi="Times New Roman" w:cs="Times New Roman"/>
          <w:color w:val="000000"/>
          <w:sz w:val="28"/>
          <w:szCs w:val="28"/>
        </w:rPr>
        <w:t>через сайт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C4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по </w:t>
      </w:r>
      <w:hyperlink r:id="rId8" w:history="1">
        <w:r w:rsidR="00E857E6" w:rsidRPr="001D5C48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http://chemical-tournament.ru/reg</w:t>
        </w:r>
      </w:hyperlink>
      <w:r w:rsidR="00E857E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D28AC" w:rsidRDefault="00F53428" w:rsidP="00860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D28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  <w:r w:rsidR="00860D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37F4">
        <w:rPr>
          <w:rFonts w:ascii="Times New Roman" w:hAnsi="Times New Roman" w:cs="Times New Roman"/>
          <w:color w:val="000000"/>
          <w:sz w:val="28"/>
          <w:szCs w:val="28"/>
        </w:rPr>
        <w:t>Для подтверждения участия в Турнире команд</w:t>
      </w:r>
      <w:r w:rsidR="00860DE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D37F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</w:t>
      </w:r>
      <w:r w:rsidR="00860DE7">
        <w:rPr>
          <w:rFonts w:ascii="Times New Roman" w:hAnsi="Times New Roman" w:cs="Times New Roman"/>
          <w:color w:val="000000"/>
          <w:sz w:val="28"/>
          <w:szCs w:val="28"/>
        </w:rPr>
        <w:t xml:space="preserve">ляют </w:t>
      </w:r>
      <w:r w:rsidR="00860DE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адрес </w:t>
      </w:r>
      <w:r w:rsidR="00860DE7" w:rsidRPr="00860DE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 (на адрес электронной почты: </w:t>
      </w:r>
      <w:hyperlink r:id="rId9" w:history="1">
        <w:r w:rsidR="00860DE7" w:rsidRPr="00860DE7">
          <w:rPr>
            <w:rStyle w:val="a5"/>
            <w:rFonts w:ascii="Times New Roman" w:hAnsi="Times New Roman" w:cs="Times New Roman"/>
            <w:sz w:val="28"/>
            <w:szCs w:val="28"/>
          </w:rPr>
          <w:t>yurkina_nat@mail.ru</w:t>
        </w:r>
      </w:hyperlink>
      <w:r w:rsidR="00860DE7" w:rsidRPr="00860DE7">
        <w:rPr>
          <w:rStyle w:val="a5"/>
          <w:rFonts w:ascii="Times New Roman" w:hAnsi="Times New Roman" w:cs="Times New Roman"/>
        </w:rPr>
        <w:t>)</w:t>
      </w:r>
      <w:r w:rsidR="00860DE7" w:rsidRPr="00860DE7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одной из задач Турнира «Заданий IX регионального этапа Международного химического турнира»</w:t>
      </w:r>
      <w:r w:rsidR="00860DE7" w:rsidRPr="00775A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0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43B" w:rsidRPr="00E857E6" w:rsidRDefault="00F53428" w:rsidP="00E857E6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60DE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0D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>РЭ</w:t>
      </w:r>
      <w:r w:rsidRPr="003D3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7E6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="00E46C52" w:rsidRPr="00E857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 заранее известным заданиям, </w:t>
      </w:r>
      <w:r w:rsidR="0007043B" w:rsidRPr="00E857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которые уже опубликованы </w:t>
      </w:r>
      <w:bookmarkStart w:id="2" w:name="_GoBack"/>
      <w:r w:rsidR="00E857E6"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в группе </w:t>
      </w:r>
      <w:proofErr w:type="spellStart"/>
      <w:r w:rsidR="00E857E6" w:rsidRPr="00E857E6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E857E6" w:rsidRPr="00E857E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857E6"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E857E6" w:rsidRPr="001D5C48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https://vk.com/mos_chem_tourn</w:t>
        </w:r>
      </w:hyperlink>
      <w:bookmarkEnd w:id="2"/>
      <w:r w:rsidR="00E857E6" w:rsidRPr="00E857E6">
        <w:rPr>
          <w:rFonts w:ascii="Times New Roman" w:hAnsi="Times New Roman" w:cs="Times New Roman"/>
          <w:sz w:val="28"/>
          <w:szCs w:val="28"/>
        </w:rPr>
        <w:t xml:space="preserve"> </w:t>
      </w:r>
      <w:r w:rsidR="00E857E6" w:rsidRPr="00E857E6">
        <w:rPr>
          <w:rFonts w:ascii="Times New Roman" w:hAnsi="Times New Roman" w:cs="Times New Roman"/>
          <w:sz w:val="28"/>
          <w:szCs w:val="28"/>
        </w:rPr>
        <w:t xml:space="preserve"> </w:t>
      </w:r>
      <w:r w:rsidR="00E857E6" w:rsidRPr="00E857E6">
        <w:rPr>
          <w:rFonts w:ascii="Times New Roman" w:hAnsi="Times New Roman" w:cs="Times New Roman"/>
          <w:sz w:val="28"/>
          <w:szCs w:val="28"/>
        </w:rPr>
        <w:t xml:space="preserve"> </w:t>
      </w:r>
      <w:r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428" w:rsidRPr="002E7939" w:rsidRDefault="00F53428" w:rsidP="00E857E6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Список заданий сформирован на основе списка заданий </w:t>
      </w:r>
      <w:r w:rsidR="0007043B" w:rsidRPr="00E857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E857E6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E857E6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Межрегионального химического турнира (Приложение № 1).</w:t>
      </w:r>
      <w:r w:rsidRPr="00E857E6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07043B" w:rsidRPr="00E857E6">
        <w:rPr>
          <w:rFonts w:ascii="Times New Roman" w:eastAsia="Times New Roman" w:hAnsi="Times New Roman" w:cs="Times New Roman"/>
          <w:color w:val="000000"/>
          <w:sz w:val="20"/>
        </w:rPr>
        <w:br/>
      </w:r>
      <w:r w:rsidRPr="00E85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задания имеют проблемный характер. В рамках темы, рассматриваемой на Турнире текущего года, будут затронуты все основные разделы </w:t>
      </w:r>
      <w:r w:rsidR="008573C2" w:rsidRPr="00E857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57E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химии. Уровень заданий не превышает</w:t>
      </w:r>
      <w:r w:rsidRPr="002E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программы профильной школы в сочетании с открытыми источниками химической информации.</w:t>
      </w:r>
    </w:p>
    <w:p w:rsidR="00F53428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60DE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0B7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7E4A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>этап Турнира про</w:t>
      </w:r>
      <w:r w:rsidR="00E46C52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C7E4A">
        <w:rPr>
          <w:rFonts w:ascii="Times New Roman" w:hAnsi="Times New Roman" w:cs="Times New Roman"/>
          <w:sz w:val="28"/>
          <w:szCs w:val="28"/>
        </w:rPr>
        <w:t xml:space="preserve">очной форме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C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="00E46C52">
        <w:rPr>
          <w:rFonts w:ascii="Times New Roman" w:hAnsi="Times New Roman" w:cs="Times New Roman"/>
          <w:sz w:val="28"/>
          <w:szCs w:val="28"/>
        </w:rPr>
        <w:t xml:space="preserve"> </w:t>
      </w:r>
      <w:r w:rsidR="008573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БОУ ДПО «Институт развития образования Омской области»</w:t>
      </w:r>
      <w:r w:rsidR="00860DE7">
        <w:rPr>
          <w:rFonts w:ascii="Times New Roman" w:hAnsi="Times New Roman" w:cs="Times New Roman"/>
          <w:sz w:val="28"/>
          <w:szCs w:val="28"/>
        </w:rPr>
        <w:t xml:space="preserve"> (г. Омск, </w:t>
      </w:r>
      <w:r w:rsidR="00860DE7">
        <w:rPr>
          <w:rFonts w:ascii="Times New Roman" w:hAnsi="Times New Roman" w:cs="Times New Roman"/>
          <w:sz w:val="28"/>
          <w:szCs w:val="28"/>
        </w:rPr>
        <w:br/>
        <w:t>ул. Тарская, 2)</w:t>
      </w:r>
      <w:r w:rsidRPr="00AC7E4A">
        <w:rPr>
          <w:rFonts w:ascii="Times New Roman" w:hAnsi="Times New Roman" w:cs="Times New Roman"/>
          <w:sz w:val="28"/>
          <w:szCs w:val="28"/>
        </w:rPr>
        <w:t>.</w:t>
      </w:r>
    </w:p>
    <w:p w:rsidR="00BF0B7B" w:rsidRDefault="00F53428" w:rsidP="00BF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F0B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во втором этапе допускаются команды, прошедшие первый (отборочный) этап. </w:t>
      </w:r>
    </w:p>
    <w:p w:rsidR="00BF0B7B" w:rsidRDefault="00BF0B7B" w:rsidP="00BF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Pr="00BF0B7B">
        <w:rPr>
          <w:rFonts w:ascii="Times New Roman" w:hAnsi="Times New Roman" w:cs="Times New Roman"/>
          <w:color w:val="000000"/>
          <w:sz w:val="28"/>
          <w:szCs w:val="28"/>
        </w:rPr>
        <w:t xml:space="preserve">Отбор команд во второй этап Турнира осуществляет Жюри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B7B">
        <w:rPr>
          <w:rFonts w:ascii="Times New Roman" w:hAnsi="Times New Roman" w:cs="Times New Roman"/>
          <w:color w:val="000000"/>
          <w:sz w:val="28"/>
          <w:szCs w:val="28"/>
        </w:rPr>
        <w:t>по итогам проверки направленных командами решений.</w:t>
      </w:r>
    </w:p>
    <w:p w:rsidR="00F53428" w:rsidRDefault="00F53428" w:rsidP="00BF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F0B7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допуске ко второму этапу публикуется не позднее</w:t>
      </w:r>
      <w:r w:rsidR="00BF0B7B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E46C52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E46C52" w:rsidRPr="00E46C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6C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bookmarkStart w:id="3" w:name="_Hlk50991443"/>
      <w:r w:rsidRPr="0011377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"https://talant55.irooo.ru" </w:instrTex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t>https://talant55.irooo.ru</w: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3"/>
      <w:r w:rsidRPr="0011377D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«Олимпиады и конкурсы» («Омский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химический </w: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t xml:space="preserve">турнир </w:t>
      </w:r>
      <w:r w:rsidR="00BF0B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1377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428" w:rsidRPr="0011377D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Каждый участник второго этапа Турнира предоставляет </w:t>
      </w:r>
      <w:r w:rsidR="00BF0B7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Оргкомитет в электронном виде </w:t>
      </w:r>
      <w:r w:rsidRPr="001E37AF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заполненное заявление родителей (законных представителей) о согласии на обработку персональных данных, использование фото- и видеоматериалов, а также информационных материалов, с размещением их в информационно-телекоммуникационной сети «Интернет», средствах массовой информации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Pr="001E37A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428" w:rsidRPr="00500EC3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BF0B7B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85C1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00E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5C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ОРГАНИЗАЦИОННО-МЕТОДИЧЕСКОЕ </w:t>
      </w:r>
    </w:p>
    <w:p w:rsidR="00F53428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ТУРНИРА</w:t>
      </w:r>
    </w:p>
    <w:p w:rsidR="00BF0B7B" w:rsidRPr="00500EC3" w:rsidRDefault="00BF0B7B" w:rsidP="00116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.1. Общее руководство подготовкой и проведением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 xml:space="preserve"> РЭ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Турнира осуществляется Оргкомитетом.</w:t>
      </w: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.2. Оргкомитет формируется из сотрудников БОУ ДПО «Институт развития образования Омской области» и представителей иных организаций, участвующих в проведении Турнира. </w:t>
      </w:r>
    </w:p>
    <w:p w:rsidR="00F53428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.3. Оргкомитет 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 xml:space="preserve">РЭ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Турнира:</w:t>
      </w:r>
    </w:p>
    <w:p w:rsidR="00F53428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6BE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взаимодействует с Оргкомитетом </w:t>
      </w:r>
      <w:r w:rsidRPr="00CC1B3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F53428" w:rsidRPr="005016BE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6BE">
        <w:rPr>
          <w:rFonts w:ascii="Times New Roman" w:hAnsi="Times New Roman" w:cs="Times New Roman"/>
          <w:color w:val="000000"/>
          <w:sz w:val="28"/>
          <w:szCs w:val="28"/>
        </w:rPr>
        <w:t>подготавливает и распространяет информацию о Турнире;</w:t>
      </w:r>
    </w:p>
    <w:p w:rsidR="00F53428" w:rsidRPr="005016BE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6BE">
        <w:rPr>
          <w:rFonts w:ascii="Times New Roman" w:hAnsi="Times New Roman" w:cs="Times New Roman"/>
          <w:color w:val="000000"/>
          <w:sz w:val="28"/>
          <w:szCs w:val="28"/>
        </w:rPr>
        <w:t>утверждает регламент проведения Турнира;</w:t>
      </w:r>
    </w:p>
    <w:p w:rsidR="00F53428" w:rsidRPr="00C85C14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обеспечивает непосредственное проведение мероприятий Турнира;</w:t>
      </w:r>
    </w:p>
    <w:p w:rsidR="00F53428" w:rsidRDefault="00F53428" w:rsidP="00342A84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016BE">
        <w:rPr>
          <w:color w:val="000000"/>
          <w:sz w:val="28"/>
          <w:szCs w:val="28"/>
        </w:rPr>
        <w:t>утвержд</w:t>
      </w:r>
      <w:r>
        <w:rPr>
          <w:color w:val="000000"/>
          <w:sz w:val="28"/>
          <w:szCs w:val="28"/>
        </w:rPr>
        <w:t>ает</w:t>
      </w:r>
      <w:r w:rsidRPr="005016BE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у</w:t>
      </w:r>
      <w:r w:rsidRPr="005016BE">
        <w:rPr>
          <w:color w:val="000000"/>
          <w:sz w:val="28"/>
          <w:szCs w:val="28"/>
        </w:rPr>
        <w:t xml:space="preserve"> проведения Турнира</w:t>
      </w:r>
      <w:r>
        <w:rPr>
          <w:color w:val="000000"/>
          <w:sz w:val="28"/>
          <w:szCs w:val="28"/>
        </w:rPr>
        <w:t>;</w:t>
      </w:r>
    </w:p>
    <w:p w:rsidR="00F53428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утверждает состав жюри;</w:t>
      </w:r>
    </w:p>
    <w:p w:rsidR="00F53428" w:rsidRPr="00C85C14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6BE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16BE">
        <w:rPr>
          <w:rFonts w:ascii="Times New Roman" w:hAnsi="Times New Roman" w:cs="Times New Roman"/>
          <w:color w:val="000000"/>
          <w:sz w:val="28"/>
          <w:szCs w:val="28"/>
        </w:rPr>
        <w:t xml:space="preserve"> Турнира и количеств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16BE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биологических боев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428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заслушивает отчеты жюри;</w:t>
      </w:r>
    </w:p>
    <w:p w:rsidR="00F53428" w:rsidRPr="00C85C14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утверждает список победителей и призеров Турнира;</w:t>
      </w:r>
    </w:p>
    <w:p w:rsidR="00F53428" w:rsidRPr="00C85C14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награждает победителей и призеров Турнира;</w:t>
      </w:r>
    </w:p>
    <w:p w:rsidR="00F53428" w:rsidRPr="00C85C14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свободный доступ к информации о графике 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и регламенте проведения Турнира, составе участников, победителях 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и призерах;</w:t>
      </w:r>
    </w:p>
    <w:p w:rsidR="00F53428" w:rsidRDefault="00F53428" w:rsidP="00342A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осуществляет иные функции в соответствии с настоящим Положением.</w:t>
      </w:r>
    </w:p>
    <w:p w:rsidR="00E46C52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4. В состав жюри включаются преподаватели БОУ ДПО «Институт развития образования Омской области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6C52" w:rsidRPr="00775A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5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D20" w:rsidRPr="00775A9A">
        <w:rPr>
          <w:rFonts w:ascii="Times New Roman" w:hAnsi="Times New Roman" w:cs="Times New Roman"/>
          <w:color w:val="000000"/>
          <w:sz w:val="28"/>
          <w:szCs w:val="28"/>
        </w:rPr>
        <w:t>организаций высшего образования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 Омской области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.5. Жюри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 xml:space="preserve"> РЭ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Турнира:</w:t>
      </w:r>
    </w:p>
    <w:p w:rsidR="00F53428" w:rsidRPr="00C85C14" w:rsidRDefault="00F53428" w:rsidP="00D86D2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задания заочного этапа и оценивает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химические бои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Турнира;</w:t>
      </w:r>
    </w:p>
    <w:p w:rsidR="00F53428" w:rsidRPr="00673867" w:rsidRDefault="00F53428" w:rsidP="00D86D2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867">
        <w:rPr>
          <w:rFonts w:ascii="Times New Roman" w:hAnsi="Times New Roman" w:cs="Times New Roman"/>
          <w:color w:val="000000"/>
          <w:sz w:val="28"/>
          <w:szCs w:val="28"/>
        </w:rPr>
        <w:t>оценивает выступление докладчика, оппонента и команды-рецензента в порядке, определённом настоящими Правилами;</w:t>
      </w:r>
    </w:p>
    <w:p w:rsidR="00D86D20" w:rsidRDefault="00F53428" w:rsidP="00D86D2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867">
        <w:rPr>
          <w:rFonts w:ascii="Times New Roman" w:hAnsi="Times New Roman" w:cs="Times New Roman"/>
          <w:color w:val="000000"/>
          <w:sz w:val="28"/>
          <w:szCs w:val="28"/>
        </w:rPr>
        <w:t>зада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>т вопросы докладчику, оппоненту и рецензенту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D86D20" w:rsidRPr="00D86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D20" w:rsidRPr="00673867">
        <w:rPr>
          <w:rFonts w:ascii="Times New Roman" w:hAnsi="Times New Roman" w:cs="Times New Roman"/>
          <w:color w:val="000000"/>
          <w:sz w:val="28"/>
          <w:szCs w:val="28"/>
        </w:rPr>
        <w:t>в ходе общей дискуссии;</w:t>
      </w:r>
    </w:p>
    <w:p w:rsidR="00F53428" w:rsidRPr="00D86D20" w:rsidRDefault="00F53428" w:rsidP="00D86D2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D20">
        <w:rPr>
          <w:rFonts w:ascii="Times New Roman" w:hAnsi="Times New Roman" w:cs="Times New Roman"/>
          <w:color w:val="000000"/>
          <w:sz w:val="28"/>
          <w:szCs w:val="28"/>
        </w:rPr>
        <w:t>комментир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D86D20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6D20">
        <w:rPr>
          <w:rFonts w:ascii="Times New Roman" w:hAnsi="Times New Roman" w:cs="Times New Roman"/>
          <w:color w:val="000000"/>
          <w:sz w:val="28"/>
          <w:szCs w:val="28"/>
        </w:rPr>
        <w:t xml:space="preserve"> докладчик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86D20">
        <w:rPr>
          <w:rFonts w:ascii="Times New Roman" w:hAnsi="Times New Roman" w:cs="Times New Roman"/>
          <w:color w:val="000000"/>
          <w:sz w:val="28"/>
          <w:szCs w:val="28"/>
        </w:rPr>
        <w:t>, оппонента и рецензента перед выставлением оценок (строго с научной точки зрения);</w:t>
      </w:r>
    </w:p>
    <w:p w:rsidR="00F53428" w:rsidRPr="00C85C14" w:rsidRDefault="00F53428" w:rsidP="00D86D2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определяет кандидатуры победителей и призеров Турнира в личном и командном зачетах;</w:t>
      </w:r>
    </w:p>
    <w:p w:rsidR="00F53428" w:rsidRPr="00C85C14" w:rsidRDefault="00F53428" w:rsidP="00D86D2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вносит предложения по совершенствованию организации Турнира;</w:t>
      </w:r>
    </w:p>
    <w:p w:rsidR="00F53428" w:rsidRPr="00C85C14" w:rsidRDefault="00F53428" w:rsidP="00D86D2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14">
        <w:rPr>
          <w:rFonts w:ascii="Times New Roman" w:hAnsi="Times New Roman" w:cs="Times New Roman"/>
          <w:color w:val="000000"/>
          <w:sz w:val="28"/>
          <w:szCs w:val="28"/>
        </w:rPr>
        <w:t>осуществляет иные функции в соответствии с настоящим Положением.</w:t>
      </w:r>
    </w:p>
    <w:p w:rsidR="00F53428" w:rsidRDefault="00F53428" w:rsidP="00D8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85C14">
        <w:rPr>
          <w:rFonts w:ascii="Times New Roman" w:hAnsi="Times New Roman" w:cs="Times New Roman"/>
          <w:b/>
          <w:color w:val="000000"/>
          <w:sz w:val="28"/>
          <w:szCs w:val="28"/>
        </w:rPr>
        <w:t>. РЕГЛАМЕНТ ТУРНИРА</w:t>
      </w:r>
    </w:p>
    <w:p w:rsidR="00D86D20" w:rsidRPr="00500EC3" w:rsidRDefault="00D86D20" w:rsidP="00D8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p w:rsidR="00F53428" w:rsidRPr="00C85C14" w:rsidRDefault="00F53428" w:rsidP="00D86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Команда состоит из 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3 – 6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щихся. Персональный состав команд не изменяется в течение всего Турнира. Команду возглавляет капитан, который является ее официальным представителем во время Турнира.</w:t>
      </w: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.2. Команду сопровождает руководитель. Руководитель не является членом команды.</w:t>
      </w: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.3. Вопросы об участии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втором этапе Турнира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наблюдателей, болельщиков и т.д. решаются Оргкомитетом Турнира.</w:t>
      </w:r>
    </w:p>
    <w:p w:rsidR="00F53428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.4. Команды, допущенные к заключительному этапу, участвуют 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в научных дискуссиях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химических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боях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Все команды участвуют совместно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трех </w:t>
      </w:r>
      <w:r w:rsidR="00E46C52">
        <w:rPr>
          <w:rFonts w:ascii="Times New Roman" w:hAnsi="Times New Roman" w:cs="Times New Roman"/>
          <w:color w:val="000000"/>
          <w:sz w:val="28"/>
          <w:szCs w:val="28"/>
        </w:rPr>
        <w:t>химических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боях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428" w:rsidRPr="00500EC3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p w:rsidR="00F53428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ДЕЙСТВУЮЩИЕ ЛИЦА ТУРНИРА</w:t>
      </w:r>
    </w:p>
    <w:p w:rsidR="00D86D20" w:rsidRPr="00500EC3" w:rsidRDefault="00D86D20" w:rsidP="00116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p w:rsidR="00F53428" w:rsidRDefault="00D86D20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6.1. </w:t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Действующими лицами Турнира являются: ведущий,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 xml:space="preserve">докладчик, команда-докладчик, оппонент, команда-оппонент, рецензент, команда-рецензент, команда-наблюдатель (в случае четырех 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428">
        <w:rPr>
          <w:rFonts w:ascii="Times New Roman" w:hAnsi="Times New Roman" w:cs="Times New Roman"/>
          <w:color w:val="000000"/>
          <w:sz w:val="28"/>
          <w:szCs w:val="28"/>
        </w:rPr>
        <w:t>команд-участниц), капитаны команд, заместители капитанов команд, жюри, председатель жюри, зрители.</w:t>
      </w:r>
    </w:p>
    <w:p w:rsidR="00F53428" w:rsidRPr="00FB361D" w:rsidRDefault="00F53428" w:rsidP="001162D8">
      <w:pPr>
        <w:spacing w:after="0" w:line="240" w:lineRule="auto"/>
        <w:ind w:right="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D86D2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3428" w:rsidRPr="00FB361D" w:rsidRDefault="00F53428" w:rsidP="00D86D2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 о начале </w:t>
      </w:r>
      <w:r w:rsidRPr="0077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86D20" w:rsidRPr="0077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завершении</w:t>
      </w:r>
      <w:r w:rsidRPr="0077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тура;</w:t>
      </w:r>
    </w:p>
    <w:p w:rsidR="00F53428" w:rsidRDefault="00F53428" w:rsidP="00D86D2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отклонять заданные вопросы в случае 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их некорректности или сомнительности отношения к задаче;</w:t>
      </w:r>
    </w:p>
    <w:p w:rsidR="00F53428" w:rsidRPr="00FB361D" w:rsidRDefault="00F53428" w:rsidP="00D86D2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разрешает спорные и конфликтные ситуации, возникающие 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Турнира;</w:t>
      </w:r>
    </w:p>
    <w:p w:rsidR="00F53428" w:rsidRPr="00FB361D" w:rsidRDefault="00F53428" w:rsidP="00D86D2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правом 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решения 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разъяснении спорных ситуаций;</w:t>
      </w:r>
    </w:p>
    <w:p w:rsidR="00F53428" w:rsidRPr="00FB361D" w:rsidRDefault="00F53428" w:rsidP="00D86D2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останавливает любую часть тура в случае истечения отведенного 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времени;</w:t>
      </w:r>
    </w:p>
    <w:p w:rsidR="00F53428" w:rsidRPr="00FB361D" w:rsidRDefault="00F53428" w:rsidP="00D86D2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разрешить или отказать рецензенту взять на себя роль оппонента;</w:t>
      </w:r>
    </w:p>
    <w:p w:rsidR="00F53428" w:rsidRDefault="00F53428" w:rsidP="00D86D2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объявляет проставленные 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юри оценки в конце каждого тура.</w:t>
      </w:r>
    </w:p>
    <w:p w:rsidR="00F53428" w:rsidRPr="00212DC9" w:rsidRDefault="00F53428" w:rsidP="001162D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12DC9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Докладчик:</w:t>
      </w:r>
    </w:p>
    <w:p w:rsidR="00F53428" w:rsidRDefault="00F53428" w:rsidP="00D86D2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10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решение задачи; </w:t>
      </w:r>
    </w:p>
    <w:p w:rsidR="00F53428" w:rsidRDefault="00F53428" w:rsidP="00D86D2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10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оппонирование; </w:t>
      </w:r>
    </w:p>
    <w:p w:rsidR="00F53428" w:rsidRDefault="00F53428" w:rsidP="00D86D2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вопросы, заданные командами, жюри и зрителями;</w:t>
      </w:r>
    </w:p>
    <w:p w:rsidR="00F53428" w:rsidRDefault="00F53428" w:rsidP="00D86D2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оценку за своё выступление, которая ид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как 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командный, так и в личный зачёт.</w:t>
      </w:r>
    </w:p>
    <w:p w:rsidR="00F53428" w:rsidRPr="00212DC9" w:rsidRDefault="00F53428" w:rsidP="001162D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12DC9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Команда-докладчик:</w:t>
      </w:r>
    </w:p>
    <w:p w:rsidR="00F53428" w:rsidRPr="00FB361D" w:rsidRDefault="00F53428" w:rsidP="00D86D2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выдвигает от себя докладчика, имя и фамилию которого объявляет капитан команды;</w:t>
      </w:r>
    </w:p>
    <w:p w:rsidR="00F53428" w:rsidRPr="00FB361D" w:rsidRDefault="00F53428" w:rsidP="00D86D2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задавать вопросы оппоненту в ходе общей дискуссии.</w:t>
      </w:r>
    </w:p>
    <w:p w:rsidR="00F53428" w:rsidRPr="002F3528" w:rsidRDefault="00F53428" w:rsidP="001162D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86D2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F3528">
        <w:rPr>
          <w:rFonts w:ascii="Times New Roman" w:eastAsia="Times New Roman" w:hAnsi="Times New Roman" w:cs="Times New Roman"/>
          <w:color w:val="000000"/>
          <w:sz w:val="28"/>
          <w:szCs w:val="28"/>
        </w:rPr>
        <w:t>Оппонент:</w:t>
      </w:r>
    </w:p>
    <w:p w:rsidR="00F53428" w:rsidRPr="00FB361D" w:rsidRDefault="00F53428" w:rsidP="00D86D2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краткую характеристику доклада и решения задачи командой-докладчиком;</w:t>
      </w:r>
    </w:p>
    <w:p w:rsidR="00F53428" w:rsidRDefault="00F53428" w:rsidP="00D86D2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высказывает замечания относительно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доклада;</w:t>
      </w:r>
    </w:p>
    <w:p w:rsidR="00F53428" w:rsidRPr="00FB361D" w:rsidRDefault="00F53428" w:rsidP="00D86D2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право задавать вопросы докладчику в ходе общей дискуссии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задачи;</w:t>
      </w:r>
    </w:p>
    <w:p w:rsidR="00F53428" w:rsidRPr="00FB361D" w:rsidRDefault="00F53428" w:rsidP="00D86D2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делает общий вывод о </w:t>
      </w:r>
      <w:r w:rsidR="005A1C4D"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докладчиком;</w:t>
      </w:r>
    </w:p>
    <w:p w:rsidR="00F53428" w:rsidRPr="00FB361D" w:rsidRDefault="00F53428" w:rsidP="00D86D2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 оценку за сво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выступление, технический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идет как в командный, так и в личный зачет.</w:t>
      </w:r>
    </w:p>
    <w:p w:rsidR="00F53428" w:rsidRPr="002F3528" w:rsidRDefault="005A1C4D" w:rsidP="005A1C4D">
      <w:pPr>
        <w:pStyle w:val="a4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53428" w:rsidRPr="002F352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Команда-оппонент:</w:t>
      </w:r>
    </w:p>
    <w:p w:rsidR="00F53428" w:rsidRPr="00FB361D" w:rsidRDefault="00F53428" w:rsidP="005A1C4D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выдвигает от себя оппонента, имя и фамилию которого объявляет капитан команды;</w:t>
      </w:r>
    </w:p>
    <w:p w:rsidR="00F53428" w:rsidRPr="00FB361D" w:rsidRDefault="00F53428" w:rsidP="005A1C4D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имеет право задавать вопросы докладчику в ходе общей полемики.</w:t>
      </w:r>
    </w:p>
    <w:p w:rsidR="00F53428" w:rsidRPr="002F3528" w:rsidRDefault="005A1C4D" w:rsidP="005A1C4D">
      <w:pPr>
        <w:pStyle w:val="a4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2F3528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Рецензент:</w:t>
      </w:r>
    </w:p>
    <w:p w:rsidR="00F53428" w:rsidRPr="00FB361D" w:rsidRDefault="00F53428" w:rsidP="005A1C4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выступление докладчика и оппонента;</w:t>
      </w:r>
    </w:p>
    <w:p w:rsidR="00F53428" w:rsidRPr="00FB361D" w:rsidRDefault="005A1C4D" w:rsidP="005A1C4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комментирует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доклада в случае, если они 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F53428"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оппонентом;</w:t>
      </w:r>
    </w:p>
    <w:p w:rsidR="00F53428" w:rsidRPr="00FB361D" w:rsidRDefault="00F53428" w:rsidP="005A1C4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право взять на себя роль оппонента (исключительно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разрешения ведущего) в случае, если он обоснованно считает, что оппонент не справился со своими целями;</w:t>
      </w:r>
    </w:p>
    <w:p w:rsidR="00F53428" w:rsidRPr="006509C4" w:rsidRDefault="00F53428" w:rsidP="005A1C4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делает общий вывод относительно того, справились ли докладчик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и оппонент со своими целями;</w:t>
      </w:r>
    </w:p>
    <w:p w:rsidR="00F53428" w:rsidRPr="00FB361D" w:rsidRDefault="00F53428" w:rsidP="005A1C4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оценку за сво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которая ид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как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командный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в личный зач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361D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F53428" w:rsidRPr="006509C4" w:rsidRDefault="005A1C4D" w:rsidP="005A1C4D">
      <w:pPr>
        <w:pStyle w:val="a4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6.8.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Команда-наблюдатель и команда-рецензент:</w:t>
      </w:r>
    </w:p>
    <w:p w:rsidR="00F53428" w:rsidRPr="006509C4" w:rsidRDefault="00F53428" w:rsidP="005A1C4D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право задавать вопросы докладчику и оппоненту в ходе общей дискуссии.</w:t>
      </w:r>
    </w:p>
    <w:p w:rsidR="00F53428" w:rsidRPr="002F3528" w:rsidRDefault="005A1C4D" w:rsidP="005A1C4D">
      <w:pPr>
        <w:pStyle w:val="a4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6.9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53428" w:rsidRPr="002F3528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Капитаны команд:</w:t>
      </w:r>
    </w:p>
    <w:p w:rsidR="00F53428" w:rsidRPr="006509C4" w:rsidRDefault="00F53428" w:rsidP="005A1C4D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официальными представителями своих команд перед ведущим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жюри;</w:t>
      </w:r>
    </w:p>
    <w:p w:rsidR="00F53428" w:rsidRPr="006509C4" w:rsidRDefault="00F53428" w:rsidP="005A1C4D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отказаться от вызова в случае, если команда выступает в роли докладчика;</w:t>
      </w:r>
    </w:p>
    <w:p w:rsidR="00F53428" w:rsidRPr="006509C4" w:rsidRDefault="00F53428" w:rsidP="005A1C4D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объявить тайм-аут на 30 секунд в любой момент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тура между завершением доклада и вопросами жюри, но не более одного раза за этап;</w:t>
      </w:r>
    </w:p>
    <w:p w:rsidR="00F53428" w:rsidRPr="00212DC9" w:rsidRDefault="00F53428" w:rsidP="005A1C4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DC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объявляют любые решения своей команды (вызываемую задачу, имена докладчика или оппонента, решение о взятии тайм-аута и т.п.).</w:t>
      </w:r>
    </w:p>
    <w:p w:rsidR="00F53428" w:rsidRPr="002F3528" w:rsidRDefault="00F53428" w:rsidP="005A1C4D">
      <w:pPr>
        <w:pStyle w:val="a4"/>
        <w:numPr>
          <w:ilvl w:val="1"/>
          <w:numId w:val="25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52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капитанов команд:</w:t>
      </w:r>
    </w:p>
    <w:p w:rsidR="00F53428" w:rsidRPr="006509C4" w:rsidRDefault="00F53428" w:rsidP="005A1C4D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обязанности капитанов своей команды в случае,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капитан делает выступление в качестве докладчика, оппонента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рецензента.</w:t>
      </w:r>
    </w:p>
    <w:p w:rsidR="00F53428" w:rsidRPr="00212DC9" w:rsidRDefault="00F53428" w:rsidP="001162D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F3528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3428" w:rsidRDefault="00F53428" w:rsidP="005A1C4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выступление докладчика, оппонента и команды-рецензента в порядке, определ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настоящими Правилами; </w:t>
      </w:r>
    </w:p>
    <w:p w:rsidR="00F53428" w:rsidRPr="006509C4" w:rsidRDefault="00F53428" w:rsidP="005A1C4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>т вопросы докладчику, оппоненту и рецензенту;</w:t>
      </w:r>
    </w:p>
    <w:p w:rsidR="00F53428" w:rsidRPr="006509C4" w:rsidRDefault="00F53428" w:rsidP="005A1C4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задавать вопросы докладчику и оппоненту в ходе общей дискуссии;</w:t>
      </w:r>
    </w:p>
    <w:p w:rsidR="00F53428" w:rsidRPr="009873F9" w:rsidRDefault="00F53428" w:rsidP="005A1C4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право комментировать выступления докладчика, оппонента 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рецензента перед выставлением оценок (строго с научной точки зрения). </w:t>
      </w:r>
    </w:p>
    <w:p w:rsidR="00F53428" w:rsidRPr="006509C4" w:rsidRDefault="005A1C4D" w:rsidP="005A1C4D">
      <w:pPr>
        <w:pStyle w:val="a4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6.12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Председатель жюри:</w:t>
      </w:r>
    </w:p>
    <w:p w:rsidR="00F53428" w:rsidRPr="003841E9" w:rsidRDefault="00F53428" w:rsidP="005A1C4D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1E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приоритетное право из членов жюри задавать вопросы докладчику и оппоненту</w:t>
      </w:r>
      <w:r w:rsidR="005A1C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3428" w:rsidRPr="003841E9" w:rsidRDefault="005A1C4D" w:rsidP="005A1C4D">
      <w:pPr>
        <w:pStyle w:val="a4"/>
        <w:spacing w:after="0" w:line="240" w:lineRule="auto"/>
        <w:ind w:left="709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6.13</w:t>
      </w:r>
      <w:r w:rsidR="00F5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53428" w:rsidRPr="003841E9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Зрители:</w:t>
      </w:r>
    </w:p>
    <w:p w:rsidR="00F53428" w:rsidRDefault="00F53428" w:rsidP="005A1C4D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1E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право задавать вопросы докладчику и оппоненту в ходе общей дискуссии.</w:t>
      </w:r>
    </w:p>
    <w:p w:rsidR="00F53428" w:rsidRPr="00500EC3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500EC3" w:rsidRDefault="00500EC3" w:rsidP="00500EC3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EC3" w:rsidRDefault="00500EC3" w:rsidP="00500EC3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428" w:rsidRPr="005A1C4D" w:rsidRDefault="00F53428" w:rsidP="005A1C4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C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ПРАВИЛА ПРОВЕДЕНИЯ ТУРНИРА</w:t>
      </w:r>
    </w:p>
    <w:p w:rsidR="005A1C4D" w:rsidRPr="00500EC3" w:rsidRDefault="005A1C4D" w:rsidP="005A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28"/>
        </w:rPr>
      </w:pP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Химический бой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четыре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действия.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В первом действии команда выступает в одном из качеств – докладчика, оппонента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рецензента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наблюдателя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 В следующих действиях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химического боя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команды меняются ролями циклической перестановкой,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при этом бывший докладчик становится рецензентом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(или наблюдателем)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, оппонент – докладчиком, рецензент – оппонентом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>, а наблюдатель- рецензентом.</w:t>
      </w: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.2. В каждом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химическом бое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четыре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(в зависимости от числа присутствующих команд)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определяемые жеребьевкой на открытии турнира. Перед началом каждого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биологического боя 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проводится представление жюри, команд и (если необходимо) жеребьевка, определяющая порядок выступления команд в первом действии.</w:t>
      </w:r>
    </w:p>
    <w:p w:rsidR="00F53428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.3. Председатель жюри формирует группы жюри, работающие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химическом бое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 В каждой группе назначается ведущий,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в обязанности которого входит контроль за соблюдением регламента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и дисциплины в аудитории.</w:t>
      </w:r>
    </w:p>
    <w:p w:rsidR="00F53428" w:rsidRPr="00C85C14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химического боя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члены команды общаются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только друг с другом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т.е. </w:t>
      </w:r>
      <w:r w:rsidRPr="00CB773C">
        <w:rPr>
          <w:rFonts w:ascii="Times New Roman" w:hAnsi="Times New Roman" w:cs="Times New Roman"/>
          <w:color w:val="000000"/>
          <w:sz w:val="28"/>
          <w:szCs w:val="28"/>
        </w:rPr>
        <w:t xml:space="preserve">не могут консультироваться с кем-либо,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73C">
        <w:rPr>
          <w:rFonts w:ascii="Times New Roman" w:hAnsi="Times New Roman" w:cs="Times New Roman"/>
          <w:color w:val="000000"/>
          <w:sz w:val="28"/>
          <w:szCs w:val="28"/>
        </w:rPr>
        <w:t>кто не является членом команды, все спорные вопросы решаются Ведущим (по согласованию с Жюри) только с капитанами команд.</w:t>
      </w:r>
    </w:p>
    <w:p w:rsidR="00F53428" w:rsidRDefault="00F53428" w:rsidP="0011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>Перед первым этапом проходит жеребьёвка.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>По итогам жеребьёвки командам присуждаются номера от 1 до последнего, в соответствии с местами, занятыми ими в ней. После этого команды разбиваются на секции по следующей схеме:</w:t>
      </w:r>
    </w:p>
    <w:p w:rsidR="00F53428" w:rsidRDefault="00F53428" w:rsidP="005A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386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C3EFC" wp14:editId="1C290292">
            <wp:extent cx="2712199" cy="319463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935" cy="320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AE" w:rsidRPr="00CB773C" w:rsidRDefault="00F53428" w:rsidP="00D504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>В каждой секции команда, занявшая после жеребь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>вки наивысшее место, первой определяет очер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 xml:space="preserve">дность выбора своей роли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867">
        <w:rPr>
          <w:rFonts w:ascii="Times New Roman" w:hAnsi="Times New Roman" w:cs="Times New Roman"/>
          <w:color w:val="000000"/>
          <w:sz w:val="28"/>
          <w:szCs w:val="28"/>
        </w:rPr>
        <w:t xml:space="preserve">в первом туре (докладчик, оппонент, рецензент, при возможности – наблюдатель), следующая по местам – второй, и так далее. </w:t>
      </w:r>
      <w:r w:rsidRPr="00CB773C">
        <w:rPr>
          <w:rFonts w:ascii="Times New Roman" w:hAnsi="Times New Roman" w:cs="Times New Roman"/>
          <w:color w:val="000000"/>
          <w:sz w:val="28"/>
          <w:szCs w:val="28"/>
        </w:rPr>
        <w:t xml:space="preserve">Выбирая роль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7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первом действии (раунде) боя, команда определяет свои роли </w:t>
      </w:r>
      <w:r w:rsidR="005A1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73C">
        <w:rPr>
          <w:rFonts w:ascii="Times New Roman" w:hAnsi="Times New Roman" w:cs="Times New Roman"/>
          <w:color w:val="000000"/>
          <w:sz w:val="28"/>
          <w:szCs w:val="28"/>
        </w:rPr>
        <w:t xml:space="preserve">в последующих </w:t>
      </w:r>
      <w:r w:rsidR="00D504AE" w:rsidRPr="00CB773C">
        <w:rPr>
          <w:rFonts w:ascii="Times New Roman" w:hAnsi="Times New Roman" w:cs="Times New Roman"/>
          <w:color w:val="000000"/>
          <w:sz w:val="28"/>
          <w:szCs w:val="28"/>
        </w:rPr>
        <w:t>действиях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4AE" w:rsidRPr="00CB773C">
        <w:rPr>
          <w:rFonts w:ascii="Times New Roman" w:hAnsi="Times New Roman" w:cs="Times New Roman"/>
          <w:color w:val="000000"/>
          <w:sz w:val="28"/>
          <w:szCs w:val="28"/>
        </w:rPr>
        <w:t>(раундах), согласно таблице: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1C4D" w:rsidTr="00D504AE">
        <w:tc>
          <w:tcPr>
            <w:tcW w:w="4785" w:type="dxa"/>
          </w:tcPr>
          <w:tbl>
            <w:tblPr>
              <w:tblStyle w:val="TableNormal"/>
              <w:tblpPr w:leftFromText="180" w:rightFromText="180" w:vertAnchor="text" w:horzAnchor="margin" w:tblpY="116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1364"/>
              <w:gridCol w:w="844"/>
              <w:gridCol w:w="844"/>
              <w:gridCol w:w="847"/>
            </w:tblGrid>
            <w:tr w:rsidR="005A1C4D" w:rsidTr="005A1C4D">
              <w:trPr>
                <w:trHeight w:val="350"/>
              </w:trPr>
              <w:tc>
                <w:tcPr>
                  <w:tcW w:w="3899" w:type="dxa"/>
                  <w:gridSpan w:val="4"/>
                  <w:tcBorders>
                    <w:right w:val="single" w:sz="4" w:space="0" w:color="000000"/>
                  </w:tcBorders>
                  <w:shd w:val="clear" w:color="auto" w:fill="A6A6A6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638" w:hanging="55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Трехкомандный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бой</w:t>
                  </w:r>
                  <w:proofErr w:type="spellEnd"/>
                </w:p>
              </w:tc>
            </w:tr>
            <w:tr w:rsidR="005A1C4D" w:rsidTr="005A1C4D">
              <w:trPr>
                <w:trHeight w:val="275"/>
              </w:trPr>
              <w:tc>
                <w:tcPr>
                  <w:tcW w:w="1364" w:type="dxa"/>
                  <w:vMerge w:val="restart"/>
                  <w:shd w:val="clear" w:color="auto" w:fill="CCCCCC"/>
                </w:tcPr>
                <w:p w:rsidR="005A1C4D" w:rsidRPr="00673867" w:rsidRDefault="005A1C4D" w:rsidP="005A1C4D">
                  <w:pPr>
                    <w:pStyle w:val="TableParagraph"/>
                    <w:spacing w:before="155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</w:t>
                  </w:r>
                  <w:r w:rsidRPr="00673867">
                    <w:rPr>
                      <w:sz w:val="24"/>
                      <w:lang w:val="ru-RU"/>
                    </w:rPr>
                    <w:t>Команда</w:t>
                  </w:r>
                </w:p>
              </w:tc>
              <w:tc>
                <w:tcPr>
                  <w:tcW w:w="2535" w:type="dxa"/>
                  <w:gridSpan w:val="3"/>
                  <w:tcBorders>
                    <w:righ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189" w:hanging="15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Действие</w:t>
                  </w:r>
                  <w:proofErr w:type="spellEnd"/>
                  <w:r>
                    <w:rPr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</w:rPr>
                    <w:t>раунд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c>
            </w:tr>
            <w:tr w:rsidR="005A1C4D" w:rsidTr="005A1C4D">
              <w:trPr>
                <w:trHeight w:val="350"/>
              </w:trPr>
              <w:tc>
                <w:tcPr>
                  <w:tcW w:w="1364" w:type="dxa"/>
                  <w:vMerge/>
                  <w:tcBorders>
                    <w:top w:val="nil"/>
                  </w:tcBorders>
                  <w:shd w:val="clear" w:color="auto" w:fill="CCCCCC"/>
                </w:tcPr>
                <w:p w:rsidR="005A1C4D" w:rsidRDefault="005A1C4D" w:rsidP="005A1C4D">
                  <w:pPr>
                    <w:ind w:firstLine="567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4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12" w:firstLine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44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12" w:firstLine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righ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328" w:firstLine="2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5A1C4D" w:rsidTr="005A1C4D">
              <w:trPr>
                <w:trHeight w:val="346"/>
              </w:trPr>
              <w:tc>
                <w:tcPr>
                  <w:tcW w:w="1364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right="554" w:firstLine="56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44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9" w:firstLine="20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Д</w:t>
                  </w:r>
                </w:p>
              </w:tc>
              <w:tc>
                <w:tcPr>
                  <w:tcW w:w="844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11" w:firstLine="20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Р</w:t>
                  </w:r>
                </w:p>
              </w:tc>
              <w:tc>
                <w:tcPr>
                  <w:tcW w:w="847" w:type="dxa"/>
                  <w:tcBorders>
                    <w:right w:val="single" w:sz="4" w:space="0" w:color="000000"/>
                  </w:tcBorders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292" w:firstLine="2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</w:p>
              </w:tc>
            </w:tr>
            <w:tr w:rsidR="005A1C4D" w:rsidTr="005A1C4D">
              <w:trPr>
                <w:trHeight w:val="350"/>
              </w:trPr>
              <w:tc>
                <w:tcPr>
                  <w:tcW w:w="1364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right="554" w:firstLine="56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9" w:firstLine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</w:p>
              </w:tc>
              <w:tc>
                <w:tcPr>
                  <w:tcW w:w="844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9" w:firstLine="20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Д</w:t>
                  </w:r>
                </w:p>
              </w:tc>
              <w:tc>
                <w:tcPr>
                  <w:tcW w:w="847" w:type="dxa"/>
                  <w:tcBorders>
                    <w:right w:val="single" w:sz="4" w:space="0" w:color="000000"/>
                  </w:tcBorders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316" w:firstLine="20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Р</w:t>
                  </w:r>
                </w:p>
              </w:tc>
            </w:tr>
            <w:tr w:rsidR="005A1C4D" w:rsidTr="005A1C4D">
              <w:trPr>
                <w:trHeight w:val="346"/>
              </w:trPr>
              <w:tc>
                <w:tcPr>
                  <w:tcW w:w="1364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right="554" w:firstLine="56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844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11" w:firstLine="20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Р</w:t>
                  </w:r>
                </w:p>
              </w:tc>
              <w:tc>
                <w:tcPr>
                  <w:tcW w:w="844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9" w:firstLine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</w:p>
              </w:tc>
              <w:tc>
                <w:tcPr>
                  <w:tcW w:w="847" w:type="dxa"/>
                  <w:tcBorders>
                    <w:right w:val="single" w:sz="4" w:space="0" w:color="000000"/>
                  </w:tcBorders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297" w:firstLine="20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Д</w:t>
                  </w:r>
                </w:p>
              </w:tc>
            </w:tr>
          </w:tbl>
          <w:p w:rsidR="005A1C4D" w:rsidRDefault="005A1C4D" w:rsidP="005A1C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Style w:val="TableNormal"/>
              <w:tblpPr w:leftFromText="180" w:rightFromText="180" w:vertAnchor="text" w:horzAnchor="margin" w:tblpY="50"/>
              <w:tblW w:w="432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766"/>
              <w:gridCol w:w="766"/>
              <w:gridCol w:w="764"/>
              <w:gridCol w:w="766"/>
            </w:tblGrid>
            <w:tr w:rsidR="005A1C4D" w:rsidTr="005A1C4D">
              <w:trPr>
                <w:trHeight w:val="299"/>
              </w:trPr>
              <w:tc>
                <w:tcPr>
                  <w:tcW w:w="4322" w:type="dxa"/>
                  <w:gridSpan w:val="5"/>
                  <w:tcBorders>
                    <w:left w:val="single" w:sz="4" w:space="0" w:color="000000"/>
                  </w:tcBorders>
                  <w:shd w:val="clear" w:color="auto" w:fill="A6A6A6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777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Четырехкомандный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бой</w:t>
                  </w:r>
                  <w:proofErr w:type="spellEnd"/>
                </w:p>
              </w:tc>
            </w:tr>
            <w:tr w:rsidR="005A1C4D" w:rsidTr="005A1C4D">
              <w:trPr>
                <w:trHeight w:val="296"/>
              </w:trPr>
              <w:tc>
                <w:tcPr>
                  <w:tcW w:w="1260" w:type="dxa"/>
                  <w:vMerge w:val="restart"/>
                  <w:tcBorders>
                    <w:lef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before="155"/>
                    <w:ind w:left="129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Команда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546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Действие</w:t>
                  </w:r>
                  <w:proofErr w:type="spellEnd"/>
                  <w:r>
                    <w:rPr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</w:rPr>
                    <w:t>раунд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c>
            </w:tr>
            <w:tr w:rsidR="005A1C4D" w:rsidTr="005A1C4D">
              <w:trPr>
                <w:trHeight w:val="299"/>
              </w:trPr>
              <w:tc>
                <w:tcPr>
                  <w:tcW w:w="1260" w:type="dxa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66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31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66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1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64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31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66" w:type="dxa"/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3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5A1C4D" w:rsidTr="005A1C4D">
              <w:trPr>
                <w:trHeight w:val="296"/>
              </w:trPr>
              <w:tc>
                <w:tcPr>
                  <w:tcW w:w="1260" w:type="dxa"/>
                  <w:tcBorders>
                    <w:lef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9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287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Д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Н</w:t>
                  </w:r>
                </w:p>
              </w:tc>
              <w:tc>
                <w:tcPr>
                  <w:tcW w:w="764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303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Р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5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</w:p>
              </w:tc>
            </w:tr>
            <w:tr w:rsidR="005A1C4D" w:rsidTr="005A1C4D">
              <w:trPr>
                <w:trHeight w:val="299"/>
              </w:trPr>
              <w:tc>
                <w:tcPr>
                  <w:tcW w:w="1260" w:type="dxa"/>
                  <w:tcBorders>
                    <w:lef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9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282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Д</w:t>
                  </w:r>
                </w:p>
              </w:tc>
              <w:tc>
                <w:tcPr>
                  <w:tcW w:w="764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277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Н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Р</w:t>
                  </w:r>
                </w:p>
              </w:tc>
            </w:tr>
            <w:tr w:rsidR="005A1C4D" w:rsidTr="005A1C4D">
              <w:trPr>
                <w:trHeight w:val="296"/>
              </w:trPr>
              <w:tc>
                <w:tcPr>
                  <w:tcW w:w="1260" w:type="dxa"/>
                  <w:tcBorders>
                    <w:lef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9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304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Р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3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</w:p>
              </w:tc>
              <w:tc>
                <w:tcPr>
                  <w:tcW w:w="764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286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Д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7" w:lineRule="exact"/>
                    <w:ind w:left="5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Н</w:t>
                  </w:r>
                </w:p>
              </w:tc>
            </w:tr>
            <w:tr w:rsidR="005A1C4D" w:rsidTr="005A1C4D">
              <w:trPr>
                <w:trHeight w:val="299"/>
              </w:trPr>
              <w:tc>
                <w:tcPr>
                  <w:tcW w:w="1260" w:type="dxa"/>
                  <w:tcBorders>
                    <w:left w:val="single" w:sz="4" w:space="0" w:color="000000"/>
                  </w:tcBorders>
                  <w:shd w:val="clear" w:color="auto" w:fill="CCCCCC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9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277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Н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1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Р</w:t>
                  </w:r>
                </w:p>
              </w:tc>
              <w:tc>
                <w:tcPr>
                  <w:tcW w:w="764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282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</w:p>
              </w:tc>
              <w:tc>
                <w:tcPr>
                  <w:tcW w:w="766" w:type="dxa"/>
                </w:tcPr>
                <w:p w:rsidR="005A1C4D" w:rsidRDefault="005A1C4D" w:rsidP="005A1C4D">
                  <w:pPr>
                    <w:pStyle w:val="TableParagraph"/>
                    <w:spacing w:line="279" w:lineRule="exact"/>
                    <w:ind w:left="6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Д</w:t>
                  </w:r>
                </w:p>
              </w:tc>
            </w:tr>
          </w:tbl>
          <w:p w:rsidR="005A1C4D" w:rsidRDefault="005A1C4D" w:rsidP="005A1C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3428" w:rsidRPr="00500EC3" w:rsidRDefault="00F53428" w:rsidP="00D5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28"/>
        </w:rPr>
      </w:pPr>
    </w:p>
    <w:p w:rsidR="00F53428" w:rsidRPr="00C85C14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 Временной регламент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химического боя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410"/>
      </w:tblGrid>
      <w:tr w:rsidR="00F53428" w:rsidRPr="00D504AE" w:rsidTr="00D504AE">
        <w:trPr>
          <w:trHeight w:val="390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тура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длительность, мин</w:t>
            </w:r>
          </w:p>
        </w:tc>
      </w:tr>
      <w:tr w:rsidR="00F53428" w:rsidRPr="00D504AE" w:rsidTr="00D504AE">
        <w:trPr>
          <w:trHeight w:val="27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командой-оппонентом задачи, на которую вызывают докладчика 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или отказ от вызова, подготовка к докладу 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3428" w:rsidRPr="00D504AE" w:rsidTr="00D504AE">
        <w:trPr>
          <w:trHeight w:val="250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Повторные вызовы (при необходимости; см. ч.3. п.6) 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докладчика 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оппонента 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докладчика 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оппонента к оппонированию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оппонента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докладчика на оппонирование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Полемика между докладчиком и оппонентом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рецензента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жюри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дискуссия между участниками команд, стоящими у доски, и остальными участниками Секции (членами жюри, командами, зрителями)</w:t>
            </w:r>
          </w:p>
        </w:tc>
        <w:tc>
          <w:tcPr>
            <w:tcW w:w="2410" w:type="dxa"/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Выставление жюри оценок докладчику, оппоненту и рецензенту в бланк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членами жюри оценок залу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Запасное время (добавляется на усмотрение ведущего)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3428" w:rsidRPr="00D504AE" w:rsidTr="00D504AE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F53428" w:rsidP="00D5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максимальное время на тур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D504AE" w:rsidRDefault="002D6400" w:rsidP="00D5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F53428" w:rsidRPr="00500EC3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4"/>
          <w:szCs w:val="28"/>
        </w:rPr>
      </w:pPr>
    </w:p>
    <w:p w:rsidR="00F53428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E2">
        <w:rPr>
          <w:rFonts w:ascii="Times New Roman" w:hAnsi="Times New Roman" w:cs="Times New Roman"/>
          <w:color w:val="000000"/>
          <w:sz w:val="28"/>
          <w:szCs w:val="28"/>
        </w:rPr>
        <w:t xml:space="preserve">Вопросы и содержание выступлений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B4FE2">
        <w:rPr>
          <w:rFonts w:ascii="Times New Roman" w:hAnsi="Times New Roman" w:cs="Times New Roman"/>
          <w:color w:val="000000"/>
          <w:sz w:val="28"/>
          <w:szCs w:val="28"/>
        </w:rPr>
        <w:t xml:space="preserve">ппонента и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B4FE2">
        <w:rPr>
          <w:rFonts w:ascii="Times New Roman" w:hAnsi="Times New Roman" w:cs="Times New Roman"/>
          <w:color w:val="000000"/>
          <w:sz w:val="28"/>
          <w:szCs w:val="28"/>
        </w:rPr>
        <w:t xml:space="preserve">ецензента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FE2">
        <w:rPr>
          <w:rFonts w:ascii="Times New Roman" w:hAnsi="Times New Roman" w:cs="Times New Roman"/>
          <w:color w:val="000000"/>
          <w:sz w:val="28"/>
          <w:szCs w:val="28"/>
        </w:rPr>
        <w:t xml:space="preserve">не должны сводиться к изложению собственного решения, что является грубым нарушением Правил Турнира. В ходе боя, в целом, и при полемике,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FE2">
        <w:rPr>
          <w:rFonts w:ascii="Times New Roman" w:hAnsi="Times New Roman" w:cs="Times New Roman"/>
          <w:color w:val="000000"/>
          <w:sz w:val="28"/>
          <w:szCs w:val="28"/>
        </w:rPr>
        <w:t>в частности, обсуждается только предложенное Докладчиком решение задачи.</w:t>
      </w:r>
    </w:p>
    <w:p w:rsidR="00F53428" w:rsidRPr="00C85C14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действия каждую команду представляет только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один участник, фамилия которого заносится в протокол. Остальные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команды могут быть техническими помощниками, а также имеют право задавать вопросы и вносить краткие дополнения с места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по разрешению ведущего.</w:t>
      </w:r>
    </w:p>
    <w:p w:rsidR="00F53428" w:rsidRPr="00103FA9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3FA9">
        <w:rPr>
          <w:rFonts w:ascii="Times New Roman" w:hAnsi="Times New Roman" w:cs="Times New Roman"/>
          <w:color w:val="000000"/>
          <w:sz w:val="28"/>
          <w:szCs w:val="28"/>
        </w:rPr>
        <w:t xml:space="preserve">За один этап в каждой секции происходит столько туров,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A9">
        <w:rPr>
          <w:rFonts w:ascii="Times New Roman" w:hAnsi="Times New Roman" w:cs="Times New Roman"/>
          <w:color w:val="000000"/>
          <w:sz w:val="28"/>
          <w:szCs w:val="28"/>
        </w:rPr>
        <w:t xml:space="preserve">сколько команд находится в секции. При этом в каждом круге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A9">
        <w:rPr>
          <w:rFonts w:ascii="Times New Roman" w:hAnsi="Times New Roman" w:cs="Times New Roman"/>
          <w:color w:val="000000"/>
          <w:sz w:val="28"/>
          <w:szCs w:val="28"/>
        </w:rPr>
        <w:t xml:space="preserve">каждая команда по одному разу становится командой-докладчиком, </w:t>
      </w:r>
      <w:r w:rsidRPr="00103F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командой-оппонентом, командой-рецензентом и, при необходимости,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A9">
        <w:rPr>
          <w:rFonts w:ascii="Times New Roman" w:hAnsi="Times New Roman" w:cs="Times New Roman"/>
          <w:color w:val="000000"/>
          <w:sz w:val="28"/>
          <w:szCs w:val="28"/>
        </w:rPr>
        <w:t>один или два раза командой-наблюдателем.</w:t>
      </w:r>
    </w:p>
    <w:p w:rsidR="00F53428" w:rsidRPr="00E84053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05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команды имеет право выступать в какой-либо из тр</w:t>
      </w:r>
      <w:r w:rsidR="00D504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4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ролей (докладчик, оппонент, рецензент) не более 4 раз за Турнир. </w:t>
      </w:r>
    </w:p>
    <w:p w:rsidR="00F53428" w:rsidRPr="0047095E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</w:t>
      </w:r>
      <w:r w:rsidRPr="001B4F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Процедура принятия или отклонения вызова.</w:t>
      </w:r>
    </w:p>
    <w:p w:rsidR="00F53428" w:rsidRPr="0047095E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После оглашения задачи, на которую вызвали команду-докладчика,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ее капитан принимает решение о принятии или отклонении вызова.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вызова капитан команды-докладчика в течение одной минуты обязан объявить фамилию и имя докладчика. В случае отклонения вызова капитан объявляет, возможен ли вызов на данную задачу в следующих этапах или нет (вид отказа данной команды от данной задачи называется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Стратегический отказ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вызов на неё в дальнейшем невозможен, или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Тактический отказ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отказ действует только на текущий тур). Если капитан не указывает, что отказ является стратегическим, данный отказ, по умолчанию, считается тактическим. Далее команда-оппонент вызывает команду-докладчика на другую задачу.</w:t>
      </w:r>
    </w:p>
    <w:p w:rsidR="00F53428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Без штрафных санкций за каждый этап можно отказаться от доклада только одной задачи. Если после первого отказа в том же этапе команда отказывается от последующих задач, то оценка выступления докладчика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за текущий вызов умножается на понижающий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согласно таблице: </w:t>
      </w:r>
    </w:p>
    <w:p w:rsidR="00F53428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5EFD40" wp14:editId="40268D57">
            <wp:extent cx="5135151" cy="7454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6612" cy="75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428" w:rsidRPr="0047095E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После применения штрафной санкции оценка округляется до сотых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в б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льшую сторону (в пользу участника).</w:t>
      </w:r>
    </w:p>
    <w:p w:rsidR="00F53428" w:rsidRPr="0047095E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У каждой команды стратегический отказ может быть не более одного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на каждом этапе.</w:t>
      </w:r>
    </w:p>
    <w:p w:rsidR="00F53428" w:rsidRPr="0047095E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Команда-оппонент не может вызывать команду-докладчика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на задачу:</w:t>
      </w:r>
    </w:p>
    <w:p w:rsidR="00F53428" w:rsidRPr="0047095E" w:rsidRDefault="00D504AE" w:rsidP="00F534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47095E">
        <w:rPr>
          <w:rFonts w:ascii="Times New Roman" w:hAnsi="Times New Roman" w:cs="Times New Roman"/>
          <w:color w:val="000000"/>
          <w:sz w:val="28"/>
          <w:szCs w:val="28"/>
        </w:rPr>
        <w:t>от которой команда-докладчик отказалась в текущем этапе;</w:t>
      </w:r>
    </w:p>
    <w:p w:rsidR="00F53428" w:rsidRPr="0047095E" w:rsidRDefault="00D504AE" w:rsidP="00F534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47095E">
        <w:rPr>
          <w:rFonts w:ascii="Times New Roman" w:hAnsi="Times New Roman" w:cs="Times New Roman"/>
          <w:color w:val="000000"/>
          <w:sz w:val="28"/>
          <w:szCs w:val="28"/>
        </w:rPr>
        <w:t>от которой команда-докладчик отказалась в прошлых этапах, заявив, что отказ является стратегическим;</w:t>
      </w:r>
    </w:p>
    <w:p w:rsidR="00F53428" w:rsidRPr="0047095E" w:rsidRDefault="00D504AE" w:rsidP="00F534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47095E">
        <w:rPr>
          <w:rFonts w:ascii="Times New Roman" w:hAnsi="Times New Roman" w:cs="Times New Roman"/>
          <w:color w:val="000000"/>
          <w:sz w:val="28"/>
          <w:szCs w:val="28"/>
        </w:rPr>
        <w:t>доклад решения которой уже проходил в текущем этапе;</w:t>
      </w:r>
    </w:p>
    <w:p w:rsidR="00F53428" w:rsidRPr="0047095E" w:rsidRDefault="00D504AE" w:rsidP="00F534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47095E">
        <w:rPr>
          <w:rFonts w:ascii="Times New Roman" w:hAnsi="Times New Roman" w:cs="Times New Roman"/>
          <w:color w:val="000000"/>
          <w:sz w:val="28"/>
          <w:szCs w:val="28"/>
        </w:rPr>
        <w:t>решение которой команда-докладчик защищала в предыдущих этапах;</w:t>
      </w:r>
    </w:p>
    <w:p w:rsidR="00F53428" w:rsidRPr="0047095E" w:rsidRDefault="00D504AE" w:rsidP="00F534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428" w:rsidRPr="0047095E">
        <w:rPr>
          <w:rFonts w:ascii="Times New Roman" w:hAnsi="Times New Roman" w:cs="Times New Roman"/>
          <w:color w:val="000000"/>
          <w:sz w:val="28"/>
          <w:szCs w:val="28"/>
        </w:rPr>
        <w:t>решение которой команда-оппонент уже оппонировала в предыдущих этапах.</w:t>
      </w:r>
    </w:p>
    <w:p w:rsidR="00F53428" w:rsidRPr="0047095E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7.13.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 После выступления докладчику категорически запрещается предлагать «новые» решения задачи – ни в ходе полемики, ни в ходе ответов на вопросы. С другой стороны, как оппоненту, так и рецензенту запрещается рассказывать свои варианты решений. Всё обсуждение должно строиться вокруг решения, предложенного командой-докладчиком.</w:t>
      </w:r>
    </w:p>
    <w:p w:rsidR="00F53428" w:rsidRPr="0047095E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7.14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. Оппоненту не разрешается в своём оппонировании ссылаться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на литературные, кино- и прочие источники, послужившие контекстом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формулировки задачи. Обсуждение должно строиться вокруг текста задачи. Таким образом, запрещено употреблять фразы наподобие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«В книге это вещество было белым, а у вас красное».</w:t>
      </w:r>
    </w:p>
    <w:p w:rsidR="00F53428" w:rsidRDefault="00F53428" w:rsidP="00D5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7.15.</w:t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 Тайм-аут может взять капитан команды (или его заместитель)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в любой момент времени между завершением доклада и вопросами жюри,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 xml:space="preserve">но не более чем 1 раз за этап. Тайм-аут используется для общения </w:t>
      </w:r>
      <w:r w:rsidR="00D504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5E">
        <w:rPr>
          <w:rFonts w:ascii="Times New Roman" w:hAnsi="Times New Roman" w:cs="Times New Roman"/>
          <w:color w:val="000000"/>
          <w:sz w:val="28"/>
          <w:szCs w:val="28"/>
        </w:rPr>
        <w:t>командой со своим представителем у доски. При этом во время тайм-аута общаться 30 секунд со своими командами могут представители всех команд, а не только той, которая взяла тайм-аут.</w:t>
      </w:r>
    </w:p>
    <w:p w:rsidR="00F53428" w:rsidRPr="00744096" w:rsidRDefault="00F53428" w:rsidP="00D504AE">
      <w:pPr>
        <w:spacing w:after="5" w:line="252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одна из Секций закончилась раньше другой,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Секции, закончившей</w:t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раньше, не разрешается наблюдать за прохождением туров, ещ</w:t>
      </w:r>
      <w:r w:rsidR="00D504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продолжающихся.</w:t>
      </w:r>
    </w:p>
    <w:p w:rsidR="00F53428" w:rsidRPr="00744096" w:rsidRDefault="00F53428" w:rsidP="00D504AE">
      <w:pPr>
        <w:spacing w:after="5" w:line="252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каждого этапа командам присваиваются номера </w:t>
      </w:r>
      <w:r w:rsidR="00D504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 до последнего в соответствии с суммами оценок, полученных </w:t>
      </w:r>
      <w:r w:rsidR="00D504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во всех предыдущих этапах. При получении одинаковых оценок команды распределяются в соответствии с количеством баллов, полученных ими в роли докладчика. При совпадении баллов, полученных ими в роли докладчика в соответствии с баллами, полученными ими в роли оппонента. </w:t>
      </w:r>
    </w:p>
    <w:p w:rsidR="00F53428" w:rsidRPr="00744096" w:rsidRDefault="00F53428" w:rsidP="00D504AE">
      <w:pPr>
        <w:spacing w:after="223" w:line="247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Накануне последнего этапа разбиение на секции выглядит следующим образом:</w:t>
      </w:r>
    </w:p>
    <w:tbl>
      <w:tblPr>
        <w:tblW w:w="9240" w:type="dxa"/>
        <w:jc w:val="center"/>
        <w:tblCellMar>
          <w:top w:w="84" w:type="dxa"/>
          <w:left w:w="137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870"/>
        <w:gridCol w:w="1022"/>
        <w:gridCol w:w="1232"/>
        <w:gridCol w:w="870"/>
        <w:gridCol w:w="1022"/>
        <w:gridCol w:w="1022"/>
      </w:tblGrid>
      <w:tr w:rsidR="002D6400" w:rsidRPr="00744096" w:rsidTr="00500EC3">
        <w:trPr>
          <w:trHeight w:val="314"/>
          <w:jc w:val="center"/>
        </w:trPr>
        <w:tc>
          <w:tcPr>
            <w:tcW w:w="3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команд, участвующих в Турнире</w:t>
            </w:r>
          </w:p>
        </w:tc>
      </w:tr>
      <w:tr w:rsidR="00F53428" w:rsidRPr="00744096" w:rsidTr="00500EC3">
        <w:trPr>
          <w:trHeight w:val="392"/>
          <w:jc w:val="center"/>
        </w:trPr>
        <w:tc>
          <w:tcPr>
            <w:tcW w:w="32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F53428" w:rsidRPr="00744096" w:rsidTr="00D504AE">
        <w:trPr>
          <w:trHeight w:val="379"/>
          <w:jc w:val="center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1,2,3,4,5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F53428" w:rsidRPr="00744096" w:rsidTr="00D504AE">
        <w:trPr>
          <w:trHeight w:val="387"/>
          <w:jc w:val="center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4,5,6,7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5,6,7,8</w:t>
            </w:r>
          </w:p>
        </w:tc>
      </w:tr>
    </w:tbl>
    <w:p w:rsidR="00F53428" w:rsidRPr="00744096" w:rsidRDefault="00F53428" w:rsidP="00D504AE">
      <w:pPr>
        <w:spacing w:after="191" w:line="252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Необходимое пояснение. В случае, когда 5 команд разбиваются </w:t>
      </w:r>
      <w:r w:rsidR="00D504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>на 2 секции по 2 и З команды, каждая команда должна находиться в секции из З команд на протяжении хотя бы одного этапа.</w:t>
      </w:r>
    </w:p>
    <w:tbl>
      <w:tblPr>
        <w:tblW w:w="9332" w:type="dxa"/>
        <w:tblInd w:w="166" w:type="dxa"/>
        <w:tblCellMar>
          <w:top w:w="104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2244"/>
        <w:gridCol w:w="1252"/>
        <w:gridCol w:w="455"/>
        <w:gridCol w:w="789"/>
        <w:gridCol w:w="917"/>
        <w:gridCol w:w="457"/>
        <w:gridCol w:w="1273"/>
        <w:gridCol w:w="255"/>
        <w:gridCol w:w="1690"/>
      </w:tblGrid>
      <w:tr w:rsidR="002D6400" w:rsidRPr="00744096" w:rsidTr="00D504AE">
        <w:trPr>
          <w:trHeight w:val="454"/>
        </w:trPr>
        <w:tc>
          <w:tcPr>
            <w:tcW w:w="2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команд, участвующих в Турнире</w:t>
            </w:r>
          </w:p>
        </w:tc>
      </w:tr>
      <w:tr w:rsidR="00F53428" w:rsidRPr="00744096" w:rsidTr="00D504AE">
        <w:trPr>
          <w:trHeight w:val="389"/>
        </w:trPr>
        <w:tc>
          <w:tcPr>
            <w:tcW w:w="22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 (вар.1)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 (вар.2)</w:t>
            </w:r>
          </w:p>
        </w:tc>
      </w:tr>
      <w:tr w:rsidR="00F53428" w:rsidRPr="00744096" w:rsidTr="00D504AE">
        <w:trPr>
          <w:trHeight w:val="379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</w:t>
            </w:r>
          </w:p>
        </w:tc>
      </w:tr>
      <w:tr w:rsidR="00F53428" w:rsidRPr="00744096" w:rsidTr="00D504AE">
        <w:trPr>
          <w:trHeight w:val="385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4,5,6,7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5,6,7,8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</w:tr>
      <w:tr w:rsidR="00F53428" w:rsidRPr="00744096" w:rsidTr="00D504AE">
        <w:trPr>
          <w:trHeight w:val="373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7,8,9,10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8,9,10,11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9,10,11,12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</w:t>
            </w:r>
          </w:p>
        </w:tc>
      </w:tr>
      <w:tr w:rsidR="00F53428" w:rsidRPr="00744096" w:rsidTr="00D504AE">
        <w:trPr>
          <w:trHeight w:val="384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744096" w:rsidRDefault="00F53428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left="161" w:hanging="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10,11,12</w:t>
            </w:r>
          </w:p>
        </w:tc>
      </w:tr>
      <w:tr w:rsidR="002D6400" w:rsidRPr="00744096" w:rsidTr="00D504AE">
        <w:trPr>
          <w:trHeight w:val="380"/>
        </w:trPr>
        <w:tc>
          <w:tcPr>
            <w:tcW w:w="2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команд, участвующих в Турнире</w:t>
            </w:r>
          </w:p>
        </w:tc>
      </w:tr>
      <w:tr w:rsidR="00F53428" w:rsidRPr="00744096" w:rsidTr="00D504AE">
        <w:trPr>
          <w:trHeight w:val="411"/>
        </w:trPr>
        <w:tc>
          <w:tcPr>
            <w:tcW w:w="22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F53428" w:rsidRPr="00744096" w:rsidTr="00AC4457">
        <w:trPr>
          <w:trHeight w:val="540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2,3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1 ,2,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,4</w:t>
            </w:r>
          </w:p>
        </w:tc>
      </w:tr>
      <w:tr w:rsidR="00F53428" w:rsidRPr="00744096" w:rsidTr="00AC4457">
        <w:trPr>
          <w:trHeight w:val="529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4,5,6,7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5,6,7,8</w:t>
            </w:r>
          </w:p>
        </w:tc>
      </w:tr>
      <w:tr w:rsidR="00F53428" w:rsidRPr="00744096" w:rsidTr="00AC4457">
        <w:trPr>
          <w:trHeight w:val="513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7,8,9,10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8,9,10,11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9,10,11,12</w:t>
            </w:r>
          </w:p>
        </w:tc>
      </w:tr>
      <w:tr w:rsidR="00F53428" w:rsidRPr="00744096" w:rsidTr="00AC4457">
        <w:trPr>
          <w:trHeight w:val="534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10,11,12,13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11,12,13,14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12,13,14,15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13,14,15,16</w:t>
            </w:r>
          </w:p>
        </w:tc>
      </w:tr>
    </w:tbl>
    <w:p w:rsidR="002D6400" w:rsidRPr="00744096" w:rsidRDefault="002D6400" w:rsidP="00AC44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93" w:type="dxa"/>
        <w:tblInd w:w="197" w:type="dxa"/>
        <w:tblCellMar>
          <w:top w:w="94" w:type="dxa"/>
          <w:left w:w="134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2205"/>
        <w:gridCol w:w="1668"/>
        <w:gridCol w:w="1694"/>
        <w:gridCol w:w="1697"/>
        <w:gridCol w:w="2029"/>
      </w:tblGrid>
      <w:tr w:rsidR="002D6400" w:rsidRPr="00744096" w:rsidTr="00500EC3">
        <w:trPr>
          <w:trHeight w:val="404"/>
        </w:trPr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400" w:rsidRPr="00744096" w:rsidRDefault="002D6400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команд, участвующих в Турнире</w:t>
            </w:r>
          </w:p>
        </w:tc>
      </w:tr>
      <w:tr w:rsidR="00F53428" w:rsidRPr="00744096" w:rsidTr="00AC4457">
        <w:trPr>
          <w:trHeight w:val="399"/>
        </w:trPr>
        <w:tc>
          <w:tcPr>
            <w:tcW w:w="22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F53428" w:rsidRPr="00744096" w:rsidTr="00500EC3">
        <w:trPr>
          <w:trHeight w:val="448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F53428" w:rsidRPr="00744096" w:rsidTr="00500EC3">
        <w:trPr>
          <w:trHeight w:val="428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4,5,6,7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5,6,7,8</w:t>
            </w:r>
          </w:p>
        </w:tc>
      </w:tr>
      <w:tr w:rsidR="00F53428" w:rsidRPr="00744096" w:rsidTr="00500EC3">
        <w:trPr>
          <w:trHeight w:val="422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7,8,9,10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8,9,10,11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9,10,11,12</w:t>
            </w:r>
          </w:p>
        </w:tc>
      </w:tr>
      <w:tr w:rsidR="00F53428" w:rsidRPr="00744096" w:rsidTr="00500EC3">
        <w:trPr>
          <w:trHeight w:val="430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10,11,12,13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11,12,13,14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12,13,14,15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13,14,15,16</w:t>
            </w:r>
          </w:p>
        </w:tc>
      </w:tr>
      <w:tr w:rsidR="00F53428" w:rsidRPr="00744096" w:rsidTr="00AC4457">
        <w:trPr>
          <w:trHeight w:val="519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14,15,16,17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15,16,17,18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16,17,18,19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744096" w:rsidRDefault="00F53428" w:rsidP="00500EC3">
            <w:pPr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17,18, 19,20</w:t>
            </w:r>
          </w:p>
        </w:tc>
      </w:tr>
    </w:tbl>
    <w:p w:rsidR="00AC4457" w:rsidRPr="00500EC3" w:rsidRDefault="00AC4457" w:rsidP="00AC4457">
      <w:pPr>
        <w:spacing w:after="0" w:line="269" w:lineRule="auto"/>
        <w:ind w:firstLine="709"/>
        <w:rPr>
          <w:rFonts w:ascii="Times New Roman" w:eastAsia="Times New Roman" w:hAnsi="Times New Roman" w:cs="Times New Roman"/>
          <w:color w:val="000000"/>
          <w:szCs w:val="28"/>
        </w:rPr>
      </w:pPr>
    </w:p>
    <w:p w:rsidR="00F53428" w:rsidRPr="00744096" w:rsidRDefault="00F53428" w:rsidP="00AC4457">
      <w:pPr>
        <w:spacing w:after="0" w:line="269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последнем этапе друг с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ругом встречаются команды, близкие по уровню.</w:t>
      </w:r>
    </w:p>
    <w:p w:rsidR="00F53428" w:rsidRPr="00744096" w:rsidRDefault="00F53428" w:rsidP="00AC4457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более 20 команд распределение осуществляется аналогичным образом.</w:t>
      </w:r>
    </w:p>
    <w:p w:rsidR="00F53428" w:rsidRPr="00744096" w:rsidRDefault="00F53428" w:rsidP="00AC445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Турнира участникам не разрешается использование телефонов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планшетных компьютеров. Разрешается использование одного ноутбука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команду для просмотра собственных презентаций. При этом запрещается использование интернета. Категорически запрещается использование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техники людьми, стоящими у доски</w:t>
      </w:r>
      <w:r w:rsidRPr="00744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0B1F50" wp14:editId="35BD0D9D">
            <wp:extent cx="1905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28" w:rsidRDefault="00F53428" w:rsidP="00AC445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нарушения</w:t>
      </w:r>
      <w:r w:rsidRPr="007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соответствующей команде может применяться штра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фная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санкция в виде штрафа в 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%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ТБ за тур, на котором произошло нарушение.</w:t>
      </w:r>
    </w:p>
    <w:p w:rsidR="00F53428" w:rsidRPr="00AC4457" w:rsidRDefault="00F53428" w:rsidP="00AC445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457">
        <w:rPr>
          <w:rFonts w:ascii="Times New Roman" w:hAnsi="Times New Roman" w:cs="Times New Roman"/>
          <w:b/>
          <w:color w:val="000000"/>
          <w:sz w:val="28"/>
          <w:szCs w:val="28"/>
        </w:rPr>
        <w:t>ОЦЕНКИ ЖЮРИ</w:t>
      </w:r>
    </w:p>
    <w:p w:rsidR="00AC4457" w:rsidRPr="00500EC3" w:rsidRDefault="00AC4457" w:rsidP="00AC445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p w:rsidR="00F53428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67F">
        <w:rPr>
          <w:rFonts w:ascii="Times New Roman" w:hAnsi="Times New Roman" w:cs="Times New Roman"/>
          <w:color w:val="000000"/>
          <w:sz w:val="28"/>
          <w:szCs w:val="28"/>
        </w:rPr>
        <w:t xml:space="preserve">После каждого действия (раунда) боя члены Жюри выставляют командам оценки с учетом всех выступлений членов команд, их ответов </w:t>
      </w:r>
      <w:r w:rsidR="00AC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67F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вопросы и участия в полемике. Оценки, выставленные членами </w:t>
      </w:r>
      <w:r w:rsidR="00AC445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B367F">
        <w:rPr>
          <w:rFonts w:ascii="Times New Roman" w:hAnsi="Times New Roman" w:cs="Times New Roman"/>
          <w:color w:val="000000"/>
          <w:sz w:val="28"/>
          <w:szCs w:val="28"/>
        </w:rPr>
        <w:t xml:space="preserve">юри, являются основанием для подведения командного и личного первенства. Каждый член жюри выставляет в протокол собственную оценку, определяемую только им, независимо от мнения других членов </w:t>
      </w:r>
      <w:r w:rsidR="00AC445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B367F">
        <w:rPr>
          <w:rFonts w:ascii="Times New Roman" w:hAnsi="Times New Roman" w:cs="Times New Roman"/>
          <w:color w:val="000000"/>
          <w:sz w:val="28"/>
          <w:szCs w:val="28"/>
        </w:rPr>
        <w:t>юри. Оценки, выставленные членами жюри, зачитываются ведущим для команд, участвующих в бое.</w:t>
      </w:r>
    </w:p>
    <w:p w:rsidR="00F53428" w:rsidRPr="00C85C14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выступления команд в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химических боях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 члены </w:t>
      </w:r>
      <w:r w:rsidR="00AC445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юри выставляют им оценки по десятибалльной системе. </w:t>
      </w:r>
      <w:r w:rsidRPr="00741D2B">
        <w:rPr>
          <w:rFonts w:ascii="Times New Roman" w:hAnsi="Times New Roman" w:cs="Times New Roman"/>
          <w:color w:val="000000"/>
          <w:sz w:val="28"/>
          <w:szCs w:val="28"/>
        </w:rPr>
        <w:t>Оценки могут быть равными 2, 3-, 3, 3+, 4-, 4, 4+, 5-, 5 и 5+.</w:t>
      </w:r>
    </w:p>
    <w:p w:rsidR="00F53428" w:rsidRDefault="00F53428" w:rsidP="00AC44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85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41D2B">
        <w:rPr>
          <w:rFonts w:ascii="Times New Roman" w:hAnsi="Times New Roman" w:cs="Times New Roman"/>
          <w:sz w:val="28"/>
          <w:szCs w:val="23"/>
        </w:rPr>
        <w:t xml:space="preserve">Членам жюри необходимо вписывать оценки в ведомости </w:t>
      </w:r>
      <w:r w:rsidR="00AC4457">
        <w:rPr>
          <w:rFonts w:ascii="Times New Roman" w:hAnsi="Times New Roman" w:cs="Times New Roman"/>
          <w:sz w:val="28"/>
          <w:szCs w:val="23"/>
        </w:rPr>
        <w:br/>
      </w:r>
      <w:r w:rsidRPr="00741D2B">
        <w:rPr>
          <w:rFonts w:ascii="Times New Roman" w:hAnsi="Times New Roman" w:cs="Times New Roman"/>
          <w:sz w:val="28"/>
          <w:szCs w:val="23"/>
        </w:rPr>
        <w:t>до их публичного оглашения</w:t>
      </w:r>
      <w:r>
        <w:rPr>
          <w:rFonts w:ascii="Times New Roman" w:hAnsi="Times New Roman" w:cs="Times New Roman"/>
          <w:sz w:val="28"/>
          <w:szCs w:val="23"/>
        </w:rPr>
        <w:t>.</w:t>
      </w:r>
    </w:p>
    <w:p w:rsidR="00F53428" w:rsidRPr="00741D2B" w:rsidRDefault="00F53428" w:rsidP="00AC44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8.4.</w:t>
      </w:r>
      <w:r>
        <w:rPr>
          <w:rFonts w:ascii="Times New Roman" w:hAnsi="Times New Roman" w:cs="Times New Roman"/>
          <w:sz w:val="28"/>
          <w:szCs w:val="23"/>
        </w:rPr>
        <w:tab/>
      </w:r>
      <w:r w:rsidRPr="00741D2B">
        <w:rPr>
          <w:rFonts w:ascii="Times New Roman" w:hAnsi="Times New Roman" w:cs="Times New Roman"/>
          <w:sz w:val="28"/>
          <w:szCs w:val="23"/>
        </w:rPr>
        <w:t xml:space="preserve">Докладчику отдельно выставляются оценки за научную </w:t>
      </w:r>
      <w:r w:rsidR="00AC4457">
        <w:rPr>
          <w:rFonts w:ascii="Times New Roman" w:hAnsi="Times New Roman" w:cs="Times New Roman"/>
          <w:sz w:val="28"/>
          <w:szCs w:val="23"/>
        </w:rPr>
        <w:br/>
      </w:r>
      <w:r w:rsidRPr="00741D2B">
        <w:rPr>
          <w:rFonts w:ascii="Times New Roman" w:hAnsi="Times New Roman" w:cs="Times New Roman"/>
          <w:sz w:val="28"/>
          <w:szCs w:val="23"/>
        </w:rPr>
        <w:t xml:space="preserve">часть доклада и за презентационную часть доклада. При выставлении </w:t>
      </w:r>
      <w:r w:rsidR="00AC4457">
        <w:rPr>
          <w:rFonts w:ascii="Times New Roman" w:hAnsi="Times New Roman" w:cs="Times New Roman"/>
          <w:sz w:val="28"/>
          <w:szCs w:val="23"/>
        </w:rPr>
        <w:br/>
      </w:r>
      <w:r w:rsidRPr="00741D2B">
        <w:rPr>
          <w:rFonts w:ascii="Times New Roman" w:hAnsi="Times New Roman" w:cs="Times New Roman"/>
          <w:sz w:val="28"/>
          <w:szCs w:val="23"/>
        </w:rPr>
        <w:t xml:space="preserve">оценки за научную часть доклада учитываются: соответствие содержания доклада поставленному вопросу, уровень научного мышления докладчика, содержание ответов на вопросы. При выставлении оценки </w:t>
      </w:r>
      <w:r w:rsidR="00AC4457">
        <w:rPr>
          <w:rFonts w:ascii="Times New Roman" w:hAnsi="Times New Roman" w:cs="Times New Roman"/>
          <w:sz w:val="28"/>
          <w:szCs w:val="23"/>
        </w:rPr>
        <w:br/>
      </w:r>
      <w:r w:rsidRPr="00741D2B">
        <w:rPr>
          <w:rFonts w:ascii="Times New Roman" w:hAnsi="Times New Roman" w:cs="Times New Roman"/>
          <w:sz w:val="28"/>
          <w:szCs w:val="23"/>
        </w:rPr>
        <w:t>за презентационную часть доклада учитываются: оформление презентации, речь во время доклада, ораторское мастерство во время доклада и полемики.</w:t>
      </w:r>
    </w:p>
    <w:p w:rsidR="00F53428" w:rsidRPr="00741D2B" w:rsidRDefault="00F53428" w:rsidP="00AC44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8.5</w:t>
      </w:r>
      <w:r w:rsidRPr="00741D2B">
        <w:rPr>
          <w:rFonts w:ascii="Times New Roman" w:hAnsi="Times New Roman" w:cs="Times New Roman"/>
          <w:sz w:val="28"/>
          <w:szCs w:val="23"/>
        </w:rPr>
        <w:t xml:space="preserve">. При выставлении оценки оппоненту учитываются: адекватность общей оценки доклада, умение найти и доступно объяснить недостатки </w:t>
      </w:r>
      <w:r w:rsidR="00AC4457">
        <w:rPr>
          <w:rFonts w:ascii="Times New Roman" w:hAnsi="Times New Roman" w:cs="Times New Roman"/>
          <w:sz w:val="28"/>
          <w:szCs w:val="23"/>
        </w:rPr>
        <w:br/>
      </w:r>
      <w:r w:rsidRPr="00741D2B">
        <w:rPr>
          <w:rFonts w:ascii="Times New Roman" w:hAnsi="Times New Roman" w:cs="Times New Roman"/>
          <w:sz w:val="28"/>
          <w:szCs w:val="23"/>
        </w:rPr>
        <w:t>в докладе, убедительность, ораторское мастерство, научный уровень оппонирования, ответы на заданные вопросы.</w:t>
      </w:r>
    </w:p>
    <w:p w:rsidR="00F53428" w:rsidRPr="00741D2B" w:rsidRDefault="00F53428" w:rsidP="00AC44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8.6</w:t>
      </w:r>
      <w:r w:rsidRPr="00741D2B">
        <w:rPr>
          <w:rFonts w:ascii="Times New Roman" w:hAnsi="Times New Roman" w:cs="Times New Roman"/>
          <w:sz w:val="28"/>
          <w:szCs w:val="23"/>
        </w:rPr>
        <w:t>. При выставлении оценки рецензенту учитываются: научный уровень</w:t>
      </w:r>
      <w:r>
        <w:rPr>
          <w:rFonts w:ascii="Times New Roman" w:hAnsi="Times New Roman" w:cs="Times New Roman"/>
          <w:sz w:val="28"/>
          <w:szCs w:val="23"/>
        </w:rPr>
        <w:t xml:space="preserve">, </w:t>
      </w:r>
      <w:r w:rsidRPr="00741D2B">
        <w:rPr>
          <w:rFonts w:ascii="Times New Roman" w:hAnsi="Times New Roman" w:cs="Times New Roman"/>
          <w:sz w:val="28"/>
          <w:szCs w:val="23"/>
        </w:rPr>
        <w:t xml:space="preserve">рецензировании, обоснованность рецензии относительно докладчика и оппонента, а также корректность выводов о докладе </w:t>
      </w:r>
      <w:r w:rsidR="00AC4457">
        <w:rPr>
          <w:rFonts w:ascii="Times New Roman" w:hAnsi="Times New Roman" w:cs="Times New Roman"/>
          <w:sz w:val="28"/>
          <w:szCs w:val="23"/>
        </w:rPr>
        <w:br/>
      </w:r>
      <w:r w:rsidRPr="00741D2B">
        <w:rPr>
          <w:rFonts w:ascii="Times New Roman" w:hAnsi="Times New Roman" w:cs="Times New Roman"/>
          <w:sz w:val="28"/>
          <w:szCs w:val="23"/>
        </w:rPr>
        <w:t>и оппонировании.</w:t>
      </w:r>
    </w:p>
    <w:p w:rsidR="00F53428" w:rsidRPr="00741D2B" w:rsidRDefault="00F53428" w:rsidP="00AC44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8.7.</w:t>
      </w:r>
      <w:r w:rsidRPr="00741D2B">
        <w:rPr>
          <w:rFonts w:ascii="Times New Roman" w:hAnsi="Times New Roman" w:cs="Times New Roman"/>
          <w:sz w:val="28"/>
          <w:szCs w:val="23"/>
        </w:rPr>
        <w:t xml:space="preserve"> Ориентирами для выставления оценок жюри служат следующие таблицы:</w:t>
      </w:r>
    </w:p>
    <w:p w:rsidR="00F53428" w:rsidRDefault="00F53428" w:rsidP="00F53428">
      <w:pPr>
        <w:pStyle w:val="Default"/>
        <w:ind w:firstLine="567"/>
        <w:rPr>
          <w:rFonts w:ascii="Times New Roman" w:hAnsi="Times New Roman" w:cs="Times New Roman"/>
          <w:sz w:val="28"/>
          <w:szCs w:val="23"/>
        </w:rPr>
      </w:pPr>
      <w:r w:rsidRPr="00741D2B">
        <w:rPr>
          <w:rFonts w:ascii="Times New Roman" w:hAnsi="Times New Roman" w:cs="Times New Roman"/>
          <w:sz w:val="28"/>
          <w:szCs w:val="23"/>
        </w:rPr>
        <w:t>Докладчик – научная часть</w:t>
      </w:r>
      <w:r w:rsidR="00AC4457">
        <w:rPr>
          <w:rFonts w:ascii="Times New Roman" w:hAnsi="Times New Roman" w:cs="Times New Roman"/>
          <w:sz w:val="28"/>
          <w:szCs w:val="23"/>
        </w:rPr>
        <w:t>:</w:t>
      </w:r>
    </w:p>
    <w:p w:rsidR="00F53428" w:rsidRDefault="00F53428" w:rsidP="00AC4457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  <w:r w:rsidRPr="00741D2B"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 wp14:anchorId="31871F32" wp14:editId="27C48DBE">
            <wp:extent cx="5000625" cy="24231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12" cy="243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C3" w:rsidRDefault="00500EC3" w:rsidP="00AC4457">
      <w:pPr>
        <w:pStyle w:val="Default"/>
        <w:ind w:firstLine="709"/>
        <w:rPr>
          <w:rFonts w:ascii="Times New Roman" w:hAnsi="Times New Roman" w:cs="Times New Roman"/>
          <w:sz w:val="28"/>
          <w:szCs w:val="23"/>
        </w:rPr>
      </w:pPr>
    </w:p>
    <w:p w:rsidR="00AC4457" w:rsidRDefault="00AC4457" w:rsidP="00AC4457">
      <w:pPr>
        <w:pStyle w:val="Default"/>
        <w:ind w:firstLine="709"/>
        <w:rPr>
          <w:rFonts w:ascii="Times New Roman" w:hAnsi="Times New Roman" w:cs="Times New Roman"/>
          <w:sz w:val="28"/>
          <w:szCs w:val="23"/>
        </w:rPr>
      </w:pPr>
      <w:r w:rsidRPr="00741D2B">
        <w:rPr>
          <w:rFonts w:ascii="Times New Roman" w:hAnsi="Times New Roman" w:cs="Times New Roman"/>
          <w:sz w:val="28"/>
          <w:szCs w:val="23"/>
        </w:rPr>
        <w:t xml:space="preserve">Докладчик – </w:t>
      </w:r>
      <w:r>
        <w:rPr>
          <w:rFonts w:ascii="Times New Roman" w:hAnsi="Times New Roman" w:cs="Times New Roman"/>
          <w:sz w:val="28"/>
          <w:szCs w:val="23"/>
        </w:rPr>
        <w:t>презентационная</w:t>
      </w:r>
      <w:r w:rsidRPr="00741D2B">
        <w:rPr>
          <w:rFonts w:ascii="Times New Roman" w:hAnsi="Times New Roman" w:cs="Times New Roman"/>
          <w:sz w:val="28"/>
          <w:szCs w:val="23"/>
        </w:rPr>
        <w:t xml:space="preserve"> часть</w:t>
      </w:r>
      <w:r>
        <w:rPr>
          <w:rFonts w:ascii="Times New Roman" w:hAnsi="Times New Roman" w:cs="Times New Roman"/>
          <w:sz w:val="28"/>
          <w:szCs w:val="23"/>
        </w:rPr>
        <w:t>:</w:t>
      </w:r>
    </w:p>
    <w:p w:rsidR="00F53428" w:rsidRDefault="00F53428" w:rsidP="00AC4457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  <w:r w:rsidRPr="00741D2B">
        <w:rPr>
          <w:rFonts w:ascii="Times New Roman" w:hAnsi="Times New Roman" w:cs="Times New Roman"/>
          <w:noProof/>
          <w:sz w:val="28"/>
          <w:szCs w:val="23"/>
          <w:lang w:eastAsia="ru-RU"/>
        </w:rPr>
        <w:lastRenderedPageBreak/>
        <w:drawing>
          <wp:inline distT="0" distB="0" distL="0" distR="0" wp14:anchorId="21B1C704" wp14:editId="3C2C96BB">
            <wp:extent cx="3943350" cy="2677014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9"/>
                    <a:stretch/>
                  </pic:blipFill>
                  <pic:spPr bwMode="auto">
                    <a:xfrm>
                      <a:off x="0" y="0"/>
                      <a:ext cx="3959972" cy="26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457" w:rsidRDefault="00AC4457" w:rsidP="00AC44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Оппонент:</w:t>
      </w:r>
    </w:p>
    <w:p w:rsidR="00F53428" w:rsidRDefault="00F53428" w:rsidP="00AC4457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  <w:r w:rsidRPr="00741D2B"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 wp14:anchorId="1D2DEE7E" wp14:editId="06232002">
            <wp:extent cx="4419600" cy="271271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8"/>
                    <a:stretch/>
                  </pic:blipFill>
                  <pic:spPr bwMode="auto">
                    <a:xfrm>
                      <a:off x="0" y="0"/>
                      <a:ext cx="4443729" cy="272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457" w:rsidRDefault="00AC4457" w:rsidP="00AC44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Рецензент:</w:t>
      </w:r>
    </w:p>
    <w:p w:rsidR="00F53428" w:rsidRPr="00741D2B" w:rsidRDefault="00F53428" w:rsidP="00AC4457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  <w:r w:rsidRPr="00741D2B"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 wp14:anchorId="7D9735D6" wp14:editId="2CF93C05">
            <wp:extent cx="4508500" cy="2552859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3"/>
                    <a:stretch/>
                  </pic:blipFill>
                  <pic:spPr bwMode="auto">
                    <a:xfrm>
                      <a:off x="0" y="0"/>
                      <a:ext cx="4520985" cy="25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428" w:rsidRPr="00F47742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.8.</w:t>
      </w:r>
      <w:r w:rsidRPr="00F47742">
        <w:t xml:space="preserve"> 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Члены жюри могут задавать вопросы докладчику, оппоненту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рецензенту. При этом в случае рецензента (и только рецензента)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отказ отвечать не должен влиять на его оценку. Это связано с тем,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что рецензент, в отличие от докладчика и оппонента, не принимает участия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в выборе задачи</w:t>
      </w:r>
    </w:p>
    <w:p w:rsidR="00F53428" w:rsidRPr="00F47742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8.9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5+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выставляется членами жюри в исключительных случаях, когда по всем параметрам выступление может быть оценено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великолепно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Другие оценки со знаками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+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«-» 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выставляются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по усмотрению и желанию членов жюри, исходя из ориентиров в ч.4 п.6.</w:t>
      </w:r>
    </w:p>
    <w:p w:rsidR="00F53428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8.10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Оценки жюри не подлежат обжалованию. При этом оценки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5+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подлежат обязательному объяснению членом жюри, их поставившим. Также любую оценку любого члена жюри капитан любой команды имеет право попросить объяснить, причём сделать это соответствующий член жюри должен лично.</w:t>
      </w:r>
    </w:p>
    <w:p w:rsidR="00F53428" w:rsidRPr="006D77BC" w:rsidRDefault="00F53428" w:rsidP="00F53428">
      <w:pPr>
        <w:spacing w:after="6" w:line="247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7B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переводятся в технические баллы согласно таблице:</w:t>
      </w:r>
    </w:p>
    <w:tbl>
      <w:tblPr>
        <w:tblW w:w="7118" w:type="dxa"/>
        <w:jc w:val="center"/>
        <w:tblCellMar>
          <w:top w:w="103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513"/>
        <w:gridCol w:w="536"/>
        <w:gridCol w:w="513"/>
        <w:gridCol w:w="640"/>
        <w:gridCol w:w="580"/>
        <w:gridCol w:w="584"/>
        <w:gridCol w:w="646"/>
        <w:gridCol w:w="580"/>
        <w:gridCol w:w="674"/>
        <w:gridCol w:w="659"/>
      </w:tblGrid>
      <w:tr w:rsidR="00F53428" w:rsidRPr="006D77BC" w:rsidTr="00AC4457">
        <w:trPr>
          <w:trHeight w:val="371"/>
          <w:jc w:val="center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Оценка</w:t>
            </w:r>
            <w:proofErr w:type="spellEnd"/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3+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4+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5+</w:t>
            </w:r>
          </w:p>
        </w:tc>
      </w:tr>
      <w:tr w:rsidR="00F53428" w:rsidRPr="006D77BC" w:rsidTr="00AC4457">
        <w:trPr>
          <w:trHeight w:val="391"/>
          <w:jc w:val="center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ТБ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428" w:rsidRPr="006D77BC" w:rsidRDefault="00F53428" w:rsidP="00860DE7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3428" w:rsidRPr="006D77BC" w:rsidRDefault="00F53428" w:rsidP="00860DE7">
            <w:pPr>
              <w:spacing w:after="0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</w:tr>
    </w:tbl>
    <w:p w:rsidR="00F53428" w:rsidRPr="006D77BC" w:rsidRDefault="00F53428" w:rsidP="00AC4457">
      <w:pPr>
        <w:spacing w:after="0" w:line="247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перевода в ТБ для каждого участника (докладчика с 2 оценками, оппонента и рецензента) баллы складываются и делятся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количество членов жюри. Итоговый балл рассчитывается следующим образом: технические баллы докладчика умножаются на 2,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оппонента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D7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2, рецензента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D7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1. Таким образом, итоговый технический балл докладчика не превышает 240 (у докладчика 2 оценки, а не 1), оппонента — 120, рецензента — 60.</w:t>
      </w:r>
    </w:p>
    <w:p w:rsidR="00F53428" w:rsidRPr="00F47742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8.11.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Итоговые баллы за этап для каждой команды определяются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сумма баллов, набранных в этапе докладчиком, оппонентом 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и рецензентом, с последующим округлением до целых в б</w:t>
      </w:r>
      <w:r w:rsidR="00AC445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F47742">
        <w:rPr>
          <w:rFonts w:ascii="Times New Roman" w:hAnsi="Times New Roman" w:cs="Times New Roman"/>
          <w:bCs/>
          <w:color w:val="000000"/>
          <w:sz w:val="28"/>
          <w:szCs w:val="28"/>
        </w:rPr>
        <w:t>льшую сторону.</w:t>
      </w:r>
    </w:p>
    <w:p w:rsidR="00775A9A" w:rsidRDefault="00775A9A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428" w:rsidRPr="00AC4457" w:rsidRDefault="00F53428" w:rsidP="00AC445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4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ТУРНИРА</w:t>
      </w:r>
    </w:p>
    <w:p w:rsidR="00AC4457" w:rsidRPr="00500EC3" w:rsidRDefault="00AC4457" w:rsidP="00AC445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F53428" w:rsidRPr="00C00176" w:rsidRDefault="00F53428" w:rsidP="00AC4457">
      <w:pPr>
        <w:spacing w:after="45" w:line="252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Команды, набравшие наибольшую сумму технических баллов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регионального этапа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урнира, награждаются дипломами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 степеней.</w:t>
      </w:r>
    </w:p>
    <w:p w:rsidR="00F53428" w:rsidRPr="005856B4" w:rsidRDefault="00F53428" w:rsidP="00AC44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2616DB">
        <w:rPr>
          <w:bCs/>
          <w:color w:val="000000"/>
          <w:sz w:val="28"/>
          <w:szCs w:val="28"/>
        </w:rPr>
        <w:t>2</w:t>
      </w:r>
      <w:r w:rsidRPr="00DC1A77">
        <w:rPr>
          <w:bCs/>
          <w:color w:val="000000"/>
          <w:sz w:val="28"/>
          <w:szCs w:val="28"/>
        </w:rPr>
        <w:t>.</w:t>
      </w:r>
      <w:r w:rsidRPr="00DC1A77">
        <w:rPr>
          <w:bCs/>
          <w:color w:val="000000"/>
          <w:sz w:val="28"/>
          <w:szCs w:val="28"/>
        </w:rPr>
        <w:tab/>
        <w:t xml:space="preserve">Победителем </w:t>
      </w:r>
      <w:r w:rsidR="002D6400">
        <w:rPr>
          <w:bCs/>
          <w:color w:val="000000"/>
          <w:sz w:val="28"/>
          <w:szCs w:val="28"/>
        </w:rPr>
        <w:t xml:space="preserve">РЭ </w:t>
      </w:r>
      <w:r>
        <w:rPr>
          <w:bCs/>
          <w:color w:val="000000"/>
          <w:sz w:val="28"/>
          <w:szCs w:val="28"/>
        </w:rPr>
        <w:t>Турнира</w:t>
      </w:r>
      <w:r w:rsidRPr="00DC1A77">
        <w:rPr>
          <w:bCs/>
          <w:color w:val="000000"/>
          <w:sz w:val="28"/>
          <w:szCs w:val="28"/>
        </w:rPr>
        <w:t xml:space="preserve"> становится </w:t>
      </w:r>
      <w:r>
        <w:rPr>
          <w:bCs/>
          <w:color w:val="000000"/>
          <w:sz w:val="28"/>
          <w:szCs w:val="28"/>
        </w:rPr>
        <w:t>команда</w:t>
      </w:r>
      <w:r w:rsidRPr="00DC1A77">
        <w:rPr>
          <w:bCs/>
          <w:color w:val="000000"/>
          <w:sz w:val="28"/>
          <w:szCs w:val="28"/>
        </w:rPr>
        <w:t>, набравш</w:t>
      </w:r>
      <w:r>
        <w:rPr>
          <w:bCs/>
          <w:color w:val="000000"/>
          <w:sz w:val="28"/>
          <w:szCs w:val="28"/>
        </w:rPr>
        <w:t xml:space="preserve">ая наибольшую сумму технических баллов по итогам всех </w:t>
      </w:r>
      <w:r>
        <w:rPr>
          <w:color w:val="000000"/>
          <w:sz w:val="28"/>
          <w:szCs w:val="28"/>
        </w:rPr>
        <w:t>химических боев</w:t>
      </w:r>
      <w:r>
        <w:rPr>
          <w:bCs/>
          <w:color w:val="000000"/>
          <w:sz w:val="28"/>
          <w:szCs w:val="28"/>
        </w:rPr>
        <w:t xml:space="preserve">. Победителю </w:t>
      </w:r>
      <w:r w:rsidR="002D6400">
        <w:rPr>
          <w:bCs/>
          <w:color w:val="000000"/>
          <w:sz w:val="28"/>
          <w:szCs w:val="28"/>
        </w:rPr>
        <w:t xml:space="preserve">РЭ </w:t>
      </w:r>
      <w:r>
        <w:rPr>
          <w:bCs/>
          <w:color w:val="000000"/>
          <w:sz w:val="28"/>
          <w:szCs w:val="28"/>
        </w:rPr>
        <w:t xml:space="preserve">Турнира предоставляется право представлять регион на заключительном этапе </w:t>
      </w:r>
      <w:r>
        <w:rPr>
          <w:bCs/>
          <w:color w:val="000000"/>
          <w:sz w:val="28"/>
          <w:szCs w:val="28"/>
          <w:lang w:val="en-US"/>
        </w:rPr>
        <w:t>X</w:t>
      </w:r>
      <w:r>
        <w:rPr>
          <w:bCs/>
          <w:color w:val="000000"/>
          <w:sz w:val="28"/>
          <w:szCs w:val="28"/>
        </w:rPr>
        <w:t xml:space="preserve"> </w:t>
      </w:r>
      <w:r w:rsidRPr="00E02606">
        <w:rPr>
          <w:sz w:val="28"/>
          <w:szCs w:val="28"/>
        </w:rPr>
        <w:t>Меж</w:t>
      </w:r>
      <w:r>
        <w:rPr>
          <w:sz w:val="28"/>
          <w:szCs w:val="28"/>
        </w:rPr>
        <w:t>регионального</w:t>
      </w:r>
      <w:r w:rsidRPr="00B01F52">
        <w:rPr>
          <w:sz w:val="28"/>
          <w:szCs w:val="28"/>
        </w:rPr>
        <w:t xml:space="preserve"> химического турнира</w:t>
      </w:r>
      <w:r>
        <w:rPr>
          <w:sz w:val="28"/>
          <w:szCs w:val="28"/>
        </w:rPr>
        <w:t>.</w:t>
      </w:r>
    </w:p>
    <w:p w:rsidR="00F53428" w:rsidRPr="009873F9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DC1A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616D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DC1A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C1A7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Призерами Турнира</w:t>
      </w:r>
      <w:r w:rsidRPr="00DC1A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становятся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команды</w:t>
      </w:r>
      <w:r w:rsidRPr="00DC1A77">
        <w:rPr>
          <w:rFonts w:ascii="Times New Roman" w:hAnsi="Times New Roman" w:cs="Times New Roman"/>
          <w:bCs/>
          <w:color w:val="000000"/>
          <w:sz w:val="28"/>
          <w:szCs w:val="28"/>
        </w:rPr>
        <w:t>, занявшие 2 и 3 место.</w:t>
      </w:r>
    </w:p>
    <w:p w:rsidR="00F53428" w:rsidRPr="00C00176" w:rsidRDefault="00F53428" w:rsidP="00AC4457">
      <w:pPr>
        <w:spacing w:after="6" w:line="247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9.4.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86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степени (диплом победителя регионального этапа Турнира) вручается только одной команде. В случае, если более одной команды набирает максимальную сумму оценок, 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86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вручается той команде, которая набрала большую сумму оценок за доклады. В случае равенства и этих баллов диплом</w:t>
      </w:r>
      <w:r w:rsidRPr="00A86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 вручается той команде, которая набрала большую сумму оценок за оппонирования. В случае равенства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этих баллов проводятся 2 дополнительных тура, в ходе которых капитаны команд вызывают друг друга на любую задачу, кроме тех, на которые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командой был заявлен отказ любого типа. В таком бое присутствуют только доклад, оппонирование, полемика</w:t>
      </w:r>
      <w:r w:rsidRPr="00A86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докладчика и оппонента, а также вопросы жюри.</w:t>
      </w:r>
    </w:p>
    <w:p w:rsidR="00F53428" w:rsidRPr="00C00176" w:rsidRDefault="00F53428" w:rsidP="00AC4457">
      <w:pPr>
        <w:spacing w:after="5" w:line="252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9A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Места команд в общем рейтинге определяются в соответствии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суммой их технических баллов. Среди команд, набравших одинаковую сумму, более высокое место занимает команда с большей суммой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 за доклады. В случае, если совпадает и сумма баллов за доклады,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>то более высокое место в итоговом зач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>те получает команда, набравшая больше баллов за оппонирование.</w:t>
      </w:r>
    </w:p>
    <w:p w:rsidR="00F53428" w:rsidRPr="00C00176" w:rsidRDefault="00F53428" w:rsidP="00AC4457">
      <w:pPr>
        <w:spacing w:after="5" w:line="252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9.6. 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Наибольшее общее количество призовых командных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 определяется как большее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 чисел: 45%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количества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 и З («три»). При этом количество дипломов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 относится </w:t>
      </w:r>
      <w:r w:rsidR="00AC4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количеству дипломов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степени, как З к 2 с округлением в сторону увеличения количества дипломов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C0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степени.</w:t>
      </w:r>
    </w:p>
    <w:p w:rsidR="00F53428" w:rsidRPr="00A869A7" w:rsidRDefault="00F53428" w:rsidP="00AC4457">
      <w:pPr>
        <w:pStyle w:val="a4"/>
        <w:spacing w:after="6" w:line="247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9.7. </w:t>
      </w:r>
      <w:r w:rsidRPr="00A869A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решения жюри и оргкомитета может быть определен лучший докладчик и лучший оппонент.</w:t>
      </w:r>
    </w:p>
    <w:p w:rsidR="00F53428" w:rsidRPr="00DC1A77" w:rsidRDefault="00F53428" w:rsidP="00F53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428" w:rsidRPr="00AC4457" w:rsidRDefault="00F53428" w:rsidP="00AC445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4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УЧАСТНИКОВ ТУРНИРА</w:t>
      </w:r>
    </w:p>
    <w:p w:rsidR="00AC4457" w:rsidRPr="00AC4457" w:rsidRDefault="00AC4457" w:rsidP="00AC445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428" w:rsidRPr="002616DB" w:rsidRDefault="00F53428" w:rsidP="00F53428">
      <w:pPr>
        <w:spacing w:after="45" w:line="252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85C14">
        <w:rPr>
          <w:rFonts w:ascii="Times New Roman" w:hAnsi="Times New Roman" w:cs="Times New Roman"/>
          <w:color w:val="000000"/>
          <w:sz w:val="28"/>
          <w:szCs w:val="28"/>
        </w:rPr>
        <w:t>.1. К</w:t>
      </w:r>
      <w:r w:rsidRPr="00C85C14">
        <w:rPr>
          <w:rFonts w:ascii="Times New Roman" w:hAnsi="Times New Roman" w:cs="Times New Roman"/>
          <w:sz w:val="28"/>
          <w:szCs w:val="28"/>
        </w:rPr>
        <w:t xml:space="preserve">оманды, </w:t>
      </w:r>
      <w:r>
        <w:rPr>
          <w:rFonts w:ascii="Times New Roman" w:hAnsi="Times New Roman" w:cs="Times New Roman"/>
          <w:sz w:val="28"/>
          <w:szCs w:val="28"/>
        </w:rPr>
        <w:t xml:space="preserve">допущенные к </w:t>
      </w:r>
      <w:r w:rsidRPr="00C85C14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 xml:space="preserve">ю во втором </w:t>
      </w:r>
      <w:r w:rsidRPr="00C85C14">
        <w:rPr>
          <w:rFonts w:ascii="Times New Roman" w:hAnsi="Times New Roman" w:cs="Times New Roman"/>
          <w:sz w:val="28"/>
          <w:szCs w:val="28"/>
        </w:rPr>
        <w:t>этапе, получают электронные сертификаты участников.</w:t>
      </w:r>
    </w:p>
    <w:p w:rsidR="00F53428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10.2. </w:t>
      </w:r>
      <w:r w:rsidR="002D6400">
        <w:rPr>
          <w:rFonts w:ascii="Times New Roman" w:hAnsi="Times New Roman" w:cs="Times New Roman"/>
          <w:color w:val="000000"/>
          <w:sz w:val="28"/>
          <w:szCs w:val="28"/>
        </w:rPr>
        <w:t>Команда-п</w:t>
      </w:r>
      <w:r>
        <w:rPr>
          <w:rFonts w:ascii="Times New Roman" w:hAnsi="Times New Roman" w:cs="Times New Roman"/>
          <w:color w:val="000000"/>
          <w:sz w:val="28"/>
          <w:szCs w:val="28"/>
        </w:rPr>
        <w:t>обедител</w:t>
      </w:r>
      <w:r w:rsidR="002D6400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Турнира </w:t>
      </w:r>
      <w:r w:rsidR="002D6400">
        <w:rPr>
          <w:rFonts w:ascii="Times New Roman" w:hAnsi="Times New Roman" w:cs="Times New Roman"/>
          <w:sz w:val="28"/>
          <w:szCs w:val="28"/>
        </w:rPr>
        <w:t>награждае</w:t>
      </w:r>
      <w:r w:rsidRPr="00C85C14">
        <w:rPr>
          <w:rFonts w:ascii="Times New Roman" w:hAnsi="Times New Roman" w:cs="Times New Roman"/>
          <w:sz w:val="28"/>
          <w:szCs w:val="28"/>
        </w:rPr>
        <w:t>тся диплом</w:t>
      </w:r>
      <w:r w:rsidR="002D6400">
        <w:rPr>
          <w:rFonts w:ascii="Times New Roman" w:hAnsi="Times New Roman" w:cs="Times New Roman"/>
          <w:sz w:val="28"/>
          <w:szCs w:val="28"/>
        </w:rPr>
        <w:t>ом</w:t>
      </w:r>
      <w:r w:rsidRPr="00C85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ценным подарк</w:t>
      </w:r>
      <w:r w:rsidR="002D6400">
        <w:rPr>
          <w:rFonts w:ascii="Times New Roman" w:hAnsi="Times New Roman" w:cs="Times New Roman"/>
          <w:sz w:val="28"/>
          <w:szCs w:val="28"/>
        </w:rPr>
        <w:t>ом</w:t>
      </w:r>
      <w:r w:rsidRPr="00C85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428" w:rsidRPr="002616DB" w:rsidRDefault="00F53428" w:rsidP="00F5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2616DB">
        <w:rPr>
          <w:rFonts w:ascii="Times New Roman" w:hAnsi="Times New Roman" w:cs="Times New Roman"/>
          <w:sz w:val="28"/>
          <w:szCs w:val="28"/>
        </w:rPr>
        <w:t xml:space="preserve">.Призеры </w:t>
      </w:r>
      <w:r w:rsidR="002D6400">
        <w:rPr>
          <w:rFonts w:ascii="Times New Roman" w:hAnsi="Times New Roman" w:cs="Times New Roman"/>
          <w:sz w:val="28"/>
          <w:szCs w:val="28"/>
        </w:rPr>
        <w:t xml:space="preserve">РЭ </w:t>
      </w:r>
      <w:r w:rsidRPr="002616DB">
        <w:rPr>
          <w:rFonts w:ascii="Times New Roman" w:hAnsi="Times New Roman" w:cs="Times New Roman"/>
          <w:sz w:val="28"/>
          <w:szCs w:val="28"/>
        </w:rPr>
        <w:t xml:space="preserve">Турнира награждаются дипломами. </w:t>
      </w:r>
    </w:p>
    <w:p w:rsidR="00775A9A" w:rsidRPr="00500EC3" w:rsidRDefault="00775A9A" w:rsidP="0050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428" w:rsidRPr="00AC4457" w:rsidRDefault="00F53428" w:rsidP="00AC445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4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УСЛОВИЯ</w:t>
      </w:r>
    </w:p>
    <w:p w:rsidR="00AC4457" w:rsidRPr="00500EC3" w:rsidRDefault="00AC4457" w:rsidP="00AC445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b/>
          <w:bCs/>
          <w:color w:val="000000"/>
          <w:sz w:val="20"/>
          <w:szCs w:val="28"/>
        </w:rPr>
      </w:pPr>
    </w:p>
    <w:p w:rsidR="00F53428" w:rsidRDefault="00F53428" w:rsidP="00AC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6259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Все изменения и дополнения в Положение вносятся по решению Оргкомитета </w:t>
      </w:r>
      <w:r w:rsidR="002D6400">
        <w:rPr>
          <w:rFonts w:ascii="Times New Roman" w:hAnsi="Times New Roman" w:cs="Times New Roman"/>
          <w:bCs/>
          <w:color w:val="000000"/>
          <w:sz w:val="28"/>
          <w:szCs w:val="28"/>
        </w:rPr>
        <w:t>Турнира</w:t>
      </w:r>
      <w:r w:rsidRPr="006259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212C7" w:rsidRDefault="004212C7"/>
    <w:sectPr w:rsidR="004212C7" w:rsidSect="005A1C4D">
      <w:headerReference w:type="default" r:id="rId1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60" w:rsidRDefault="000A4060" w:rsidP="00CA35D8">
      <w:pPr>
        <w:spacing w:after="0" w:line="240" w:lineRule="auto"/>
      </w:pPr>
      <w:r>
        <w:separator/>
      </w:r>
    </w:p>
  </w:endnote>
  <w:endnote w:type="continuationSeparator" w:id="0">
    <w:p w:rsidR="000A4060" w:rsidRDefault="000A4060" w:rsidP="00CA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60" w:rsidRDefault="000A4060" w:rsidP="00CA35D8">
      <w:pPr>
        <w:spacing w:after="0" w:line="240" w:lineRule="auto"/>
      </w:pPr>
      <w:r>
        <w:separator/>
      </w:r>
    </w:p>
  </w:footnote>
  <w:footnote w:type="continuationSeparator" w:id="0">
    <w:p w:rsidR="000A4060" w:rsidRDefault="000A4060" w:rsidP="00CA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541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DE7" w:rsidRPr="00CA35D8" w:rsidRDefault="00860DE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35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35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35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C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35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52D"/>
    <w:multiLevelType w:val="hybridMultilevel"/>
    <w:tmpl w:val="5B12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69D1"/>
    <w:multiLevelType w:val="hybridMultilevel"/>
    <w:tmpl w:val="91C8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4658"/>
    <w:multiLevelType w:val="hybridMultilevel"/>
    <w:tmpl w:val="CA907890"/>
    <w:lvl w:ilvl="0" w:tplc="D102CA44">
      <w:start w:val="1"/>
      <w:numFmt w:val="bullet"/>
      <w:lvlText w:val="–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0A10260E"/>
    <w:multiLevelType w:val="multilevel"/>
    <w:tmpl w:val="BA861A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lang w:val="ru-RU"/>
      </w:rPr>
    </w:lvl>
    <w:lvl w:ilvl="1">
      <w:start w:val="5"/>
      <w:numFmt w:val="decimal"/>
      <w:lvlText w:val="%1.%2"/>
      <w:lvlJc w:val="left"/>
      <w:pPr>
        <w:ind w:left="8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2160"/>
      </w:pPr>
      <w:rPr>
        <w:rFonts w:hint="default"/>
      </w:rPr>
    </w:lvl>
  </w:abstractNum>
  <w:abstractNum w:abstractNumId="4">
    <w:nsid w:val="151F7814"/>
    <w:multiLevelType w:val="hybridMultilevel"/>
    <w:tmpl w:val="DB6A2198"/>
    <w:lvl w:ilvl="0" w:tplc="D102CA4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AD0CDF"/>
    <w:multiLevelType w:val="hybridMultilevel"/>
    <w:tmpl w:val="3248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E69E4"/>
    <w:multiLevelType w:val="multilevel"/>
    <w:tmpl w:val="37E492A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7">
    <w:nsid w:val="240F0794"/>
    <w:multiLevelType w:val="hybridMultilevel"/>
    <w:tmpl w:val="B0C2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B646D"/>
    <w:multiLevelType w:val="hybridMultilevel"/>
    <w:tmpl w:val="F60A61CC"/>
    <w:lvl w:ilvl="0" w:tplc="D102CA44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EE51FA5"/>
    <w:multiLevelType w:val="hybridMultilevel"/>
    <w:tmpl w:val="4328A3A4"/>
    <w:lvl w:ilvl="0" w:tplc="D102CA44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4191118C"/>
    <w:multiLevelType w:val="hybridMultilevel"/>
    <w:tmpl w:val="D4E259E2"/>
    <w:lvl w:ilvl="0" w:tplc="D102CA44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4A3D3DB6"/>
    <w:multiLevelType w:val="hybridMultilevel"/>
    <w:tmpl w:val="4AD2DF0C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F0A49"/>
    <w:multiLevelType w:val="hybridMultilevel"/>
    <w:tmpl w:val="2924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01B90"/>
    <w:multiLevelType w:val="hybridMultilevel"/>
    <w:tmpl w:val="3B904F6A"/>
    <w:lvl w:ilvl="0" w:tplc="60AC142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350DA"/>
    <w:multiLevelType w:val="hybridMultilevel"/>
    <w:tmpl w:val="03423C7C"/>
    <w:lvl w:ilvl="0" w:tplc="D102CA44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5850465D"/>
    <w:multiLevelType w:val="hybridMultilevel"/>
    <w:tmpl w:val="46160A40"/>
    <w:lvl w:ilvl="0" w:tplc="60AC142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7E6CE4"/>
    <w:multiLevelType w:val="hybridMultilevel"/>
    <w:tmpl w:val="B1826C84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811BE"/>
    <w:multiLevelType w:val="hybridMultilevel"/>
    <w:tmpl w:val="8436A24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E483D44"/>
    <w:multiLevelType w:val="hybridMultilevel"/>
    <w:tmpl w:val="59F22B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228BA"/>
    <w:multiLevelType w:val="hybridMultilevel"/>
    <w:tmpl w:val="48E4CF7C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4A1B8E"/>
    <w:multiLevelType w:val="hybridMultilevel"/>
    <w:tmpl w:val="D4EC03A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66300916"/>
    <w:multiLevelType w:val="hybridMultilevel"/>
    <w:tmpl w:val="7A1A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D2D04"/>
    <w:multiLevelType w:val="multilevel"/>
    <w:tmpl w:val="07768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9D566DC"/>
    <w:multiLevelType w:val="hybridMultilevel"/>
    <w:tmpl w:val="FDD8CF5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6A730CFE"/>
    <w:multiLevelType w:val="multilevel"/>
    <w:tmpl w:val="403EF4D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A982326"/>
    <w:multiLevelType w:val="hybridMultilevel"/>
    <w:tmpl w:val="5E069E4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23D5A"/>
    <w:multiLevelType w:val="hybridMultilevel"/>
    <w:tmpl w:val="B5FC20EE"/>
    <w:lvl w:ilvl="0" w:tplc="D102CA44">
      <w:start w:val="1"/>
      <w:numFmt w:val="bullet"/>
      <w:lvlText w:val="–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79D6533F"/>
    <w:multiLevelType w:val="hybridMultilevel"/>
    <w:tmpl w:val="E47CF876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50A2F"/>
    <w:multiLevelType w:val="hybridMultilevel"/>
    <w:tmpl w:val="DEE6DFD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6"/>
  </w:num>
  <w:num w:numId="5">
    <w:abstractNumId w:val="5"/>
  </w:num>
  <w:num w:numId="6">
    <w:abstractNumId w:val="21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3"/>
  </w:num>
  <w:num w:numId="13">
    <w:abstractNumId w:val="17"/>
  </w:num>
  <w:num w:numId="14">
    <w:abstractNumId w:val="6"/>
  </w:num>
  <w:num w:numId="15">
    <w:abstractNumId w:val="20"/>
  </w:num>
  <w:num w:numId="16">
    <w:abstractNumId w:val="22"/>
  </w:num>
  <w:num w:numId="17">
    <w:abstractNumId w:val="28"/>
  </w:num>
  <w:num w:numId="18">
    <w:abstractNumId w:val="4"/>
  </w:num>
  <w:num w:numId="19">
    <w:abstractNumId w:val="25"/>
  </w:num>
  <w:num w:numId="20">
    <w:abstractNumId w:val="27"/>
  </w:num>
  <w:num w:numId="21">
    <w:abstractNumId w:val="18"/>
  </w:num>
  <w:num w:numId="22">
    <w:abstractNumId w:val="11"/>
  </w:num>
  <w:num w:numId="23">
    <w:abstractNumId w:val="2"/>
  </w:num>
  <w:num w:numId="24">
    <w:abstractNumId w:val="26"/>
  </w:num>
  <w:num w:numId="25">
    <w:abstractNumId w:val="24"/>
  </w:num>
  <w:num w:numId="26">
    <w:abstractNumId w:val="10"/>
  </w:num>
  <w:num w:numId="27">
    <w:abstractNumId w:val="1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28"/>
    <w:rsid w:val="00036EB9"/>
    <w:rsid w:val="0007043B"/>
    <w:rsid w:val="000A4060"/>
    <w:rsid w:val="001162D8"/>
    <w:rsid w:val="001C2D7E"/>
    <w:rsid w:val="001D5C48"/>
    <w:rsid w:val="00202E8D"/>
    <w:rsid w:val="002D6400"/>
    <w:rsid w:val="00342A84"/>
    <w:rsid w:val="004212C7"/>
    <w:rsid w:val="0045100F"/>
    <w:rsid w:val="00496B5D"/>
    <w:rsid w:val="00500EC3"/>
    <w:rsid w:val="005A1C4D"/>
    <w:rsid w:val="005B44A1"/>
    <w:rsid w:val="00775A9A"/>
    <w:rsid w:val="008573C2"/>
    <w:rsid w:val="00860DE7"/>
    <w:rsid w:val="00975BA8"/>
    <w:rsid w:val="00A479D8"/>
    <w:rsid w:val="00A54B37"/>
    <w:rsid w:val="00AC4457"/>
    <w:rsid w:val="00BF0B7B"/>
    <w:rsid w:val="00CA35D8"/>
    <w:rsid w:val="00D504AE"/>
    <w:rsid w:val="00D86D20"/>
    <w:rsid w:val="00DC5966"/>
    <w:rsid w:val="00DD28AC"/>
    <w:rsid w:val="00E46C52"/>
    <w:rsid w:val="00E857E6"/>
    <w:rsid w:val="00F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28"/>
    <w:pPr>
      <w:spacing w:after="160" w:line="259" w:lineRule="auto"/>
    </w:pPr>
  </w:style>
  <w:style w:type="paragraph" w:styleId="1">
    <w:name w:val="heading 1"/>
    <w:basedOn w:val="a"/>
    <w:link w:val="10"/>
    <w:qFormat/>
    <w:rsid w:val="00F53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5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4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342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5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3428"/>
    <w:pPr>
      <w:widowControl w:val="0"/>
      <w:autoSpaceDE w:val="0"/>
      <w:autoSpaceDN w:val="0"/>
      <w:spacing w:after="0" w:line="240" w:lineRule="auto"/>
      <w:jc w:val="center"/>
    </w:pPr>
    <w:rPr>
      <w:rFonts w:ascii="Book Antiqua" w:eastAsia="Book Antiqua" w:hAnsi="Book Antiqua" w:cs="Book Antiqua"/>
    </w:rPr>
  </w:style>
  <w:style w:type="paragraph" w:customStyle="1" w:styleId="Default">
    <w:name w:val="Default"/>
    <w:rsid w:val="00F53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7043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A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35D8"/>
  </w:style>
  <w:style w:type="paragraph" w:styleId="ab">
    <w:name w:val="footer"/>
    <w:basedOn w:val="a"/>
    <w:link w:val="ac"/>
    <w:uiPriority w:val="99"/>
    <w:unhideWhenUsed/>
    <w:rsid w:val="00CA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35D8"/>
  </w:style>
  <w:style w:type="table" w:styleId="ad">
    <w:name w:val="Table Grid"/>
    <w:basedOn w:val="a1"/>
    <w:uiPriority w:val="59"/>
    <w:rsid w:val="005A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28"/>
    <w:pPr>
      <w:spacing w:after="160" w:line="259" w:lineRule="auto"/>
    </w:pPr>
  </w:style>
  <w:style w:type="paragraph" w:styleId="1">
    <w:name w:val="heading 1"/>
    <w:basedOn w:val="a"/>
    <w:link w:val="10"/>
    <w:qFormat/>
    <w:rsid w:val="00F53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5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4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342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5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3428"/>
    <w:pPr>
      <w:widowControl w:val="0"/>
      <w:autoSpaceDE w:val="0"/>
      <w:autoSpaceDN w:val="0"/>
      <w:spacing w:after="0" w:line="240" w:lineRule="auto"/>
      <w:jc w:val="center"/>
    </w:pPr>
    <w:rPr>
      <w:rFonts w:ascii="Book Antiqua" w:eastAsia="Book Antiqua" w:hAnsi="Book Antiqua" w:cs="Book Antiqua"/>
    </w:rPr>
  </w:style>
  <w:style w:type="paragraph" w:customStyle="1" w:styleId="Default">
    <w:name w:val="Default"/>
    <w:rsid w:val="00F53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7043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A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35D8"/>
  </w:style>
  <w:style w:type="paragraph" w:styleId="ab">
    <w:name w:val="footer"/>
    <w:basedOn w:val="a"/>
    <w:link w:val="ac"/>
    <w:uiPriority w:val="99"/>
    <w:unhideWhenUsed/>
    <w:rsid w:val="00CA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35D8"/>
  </w:style>
  <w:style w:type="table" w:styleId="ad">
    <w:name w:val="Table Grid"/>
    <w:basedOn w:val="a1"/>
    <w:uiPriority w:val="59"/>
    <w:rsid w:val="005A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cal-tournament.ru/re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s://vk.com/mos_chem_tour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rkina_nat@mail.ru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2023-09-19T03:04:00Z</cp:lastPrinted>
  <dcterms:created xsi:type="dcterms:W3CDTF">2023-09-05T05:43:00Z</dcterms:created>
  <dcterms:modified xsi:type="dcterms:W3CDTF">2023-09-25T09:10:00Z</dcterms:modified>
</cp:coreProperties>
</file>