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CCE" w:rsidRDefault="000067C6" w:rsidP="00C372B8">
      <w:pPr>
        <w:tabs>
          <w:tab w:val="left" w:pos="9356"/>
          <w:tab w:val="left" w:pos="10915"/>
        </w:tabs>
        <w:spacing w:before="0" w:line="240" w:lineRule="auto"/>
        <w:ind w:left="567" w:right="140"/>
        <w:jc w:val="center"/>
        <w:rPr>
          <w:rFonts w:eastAsia="Calibri" w:cs="Times New Roman"/>
          <w:b/>
          <w:color w:val="365F91" w:themeColor="accent1" w:themeShade="BF"/>
          <w:sz w:val="40"/>
        </w:rPr>
      </w:pPr>
      <w:r w:rsidRPr="00DF6F47">
        <w:rPr>
          <w:rFonts w:eastAsia="Times New Roman" w:cs="Times New Roman"/>
          <w:b/>
          <w:noProof/>
          <w:color w:val="365F91" w:themeColor="accent1" w:themeShade="BF"/>
          <w:szCs w:val="24"/>
          <w:lang w:eastAsia="ru-RU"/>
        </w:rPr>
        <w:drawing>
          <wp:anchor distT="0" distB="0" distL="114300" distR="114300" simplePos="0" relativeHeight="251665920" behindDoc="1" locked="0" layoutInCell="1" allowOverlap="1">
            <wp:simplePos x="0" y="0"/>
            <wp:positionH relativeFrom="column">
              <wp:posOffset>71120</wp:posOffset>
            </wp:positionH>
            <wp:positionV relativeFrom="paragraph">
              <wp:posOffset>0</wp:posOffset>
            </wp:positionV>
            <wp:extent cx="1394460" cy="1678940"/>
            <wp:effectExtent l="0" t="0" r="0" b="0"/>
            <wp:wrapSquare wrapText="bothSides"/>
            <wp:docPr id="5" name="Рисунок 5" descr="D:\Документы\Конкурсы\Исттурнир\на столы  двери\knight-shield-and-sword-clipart-panda-free-images-473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Документы\Конкурсы\Исттурнир\на столы  двери\knight-shield-and-sword-clipart-panda-free-images-473242.jpg"/>
                    <pic:cNvPicPr>
                      <a:picLocks noChangeAspect="1" noChangeArrowheads="1"/>
                    </pic:cNvPicPr>
                  </pic:nvPicPr>
                  <pic:blipFill>
                    <a:blip r:embed="rId6"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94460" cy="1678940"/>
                    </a:xfrm>
                    <a:prstGeom prst="rect">
                      <a:avLst/>
                    </a:prstGeom>
                    <a:noFill/>
                    <a:ln>
                      <a:noFill/>
                    </a:ln>
                  </pic:spPr>
                </pic:pic>
              </a:graphicData>
            </a:graphic>
          </wp:anchor>
        </w:drawing>
      </w:r>
      <w:bookmarkStart w:id="0" w:name="_GoBack"/>
      <w:bookmarkEnd w:id="0"/>
    </w:p>
    <w:p w:rsidR="00717CCE" w:rsidRDefault="00717CCE" w:rsidP="00717CCE">
      <w:pPr>
        <w:tabs>
          <w:tab w:val="left" w:pos="993"/>
          <w:tab w:val="left" w:pos="10206"/>
        </w:tabs>
        <w:spacing w:before="0" w:line="240" w:lineRule="auto"/>
        <w:ind w:left="993" w:right="-2"/>
        <w:jc w:val="center"/>
        <w:rPr>
          <w:rFonts w:eastAsia="Calibri" w:cs="Times New Roman"/>
          <w:b/>
          <w:color w:val="365F91" w:themeColor="accent1" w:themeShade="BF"/>
          <w:sz w:val="36"/>
        </w:rPr>
      </w:pPr>
    </w:p>
    <w:p w:rsidR="00717CCE" w:rsidRDefault="00717CCE" w:rsidP="00717CCE">
      <w:pPr>
        <w:tabs>
          <w:tab w:val="left" w:pos="9356"/>
          <w:tab w:val="left" w:pos="10915"/>
        </w:tabs>
        <w:spacing w:before="0" w:line="240" w:lineRule="auto"/>
        <w:ind w:left="567" w:right="140"/>
        <w:jc w:val="center"/>
        <w:rPr>
          <w:rFonts w:eastAsia="Calibri" w:cs="Times New Roman"/>
          <w:b/>
          <w:color w:val="365F91" w:themeColor="accent1" w:themeShade="BF"/>
          <w:sz w:val="40"/>
        </w:rPr>
      </w:pPr>
      <w:r w:rsidRPr="00C372B8">
        <w:rPr>
          <w:noProof/>
          <w:lang w:eastAsia="ru-RU"/>
        </w:rPr>
        <w:drawing>
          <wp:anchor distT="0" distB="0" distL="114300" distR="114300" simplePos="0" relativeHeight="251666944" behindDoc="1" locked="0" layoutInCell="1" allowOverlap="1">
            <wp:simplePos x="0" y="0"/>
            <wp:positionH relativeFrom="page">
              <wp:posOffset>688340</wp:posOffset>
            </wp:positionH>
            <wp:positionV relativeFrom="paragraph">
              <wp:posOffset>154305</wp:posOffset>
            </wp:positionV>
            <wp:extent cx="906780" cy="738505"/>
            <wp:effectExtent l="0" t="0" r="0" b="4445"/>
            <wp:wrapTight wrapText="bothSides">
              <wp:wrapPolygon edited="0">
                <wp:start x="5445" y="1114"/>
                <wp:lineTo x="5899" y="11144"/>
                <wp:lineTo x="2723" y="17273"/>
                <wp:lineTo x="3176" y="20058"/>
                <wp:lineTo x="9529" y="21173"/>
                <wp:lineTo x="11798" y="21173"/>
                <wp:lineTo x="17697" y="20058"/>
                <wp:lineTo x="18605" y="17830"/>
                <wp:lineTo x="15429" y="11144"/>
                <wp:lineTo x="16790" y="6129"/>
                <wp:lineTo x="15429" y="3900"/>
                <wp:lineTo x="9983" y="1114"/>
                <wp:lineTo x="5445" y="1114"/>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06780" cy="738505"/>
                    </a:xfrm>
                    <a:prstGeom prst="rect">
                      <a:avLst/>
                    </a:prstGeom>
                    <a:noFill/>
                  </pic:spPr>
                </pic:pic>
              </a:graphicData>
            </a:graphic>
          </wp:anchor>
        </w:drawing>
      </w:r>
    </w:p>
    <w:p w:rsidR="00717CCE" w:rsidRDefault="00717CCE" w:rsidP="00717CCE">
      <w:pPr>
        <w:tabs>
          <w:tab w:val="left" w:pos="9356"/>
          <w:tab w:val="left" w:pos="10915"/>
        </w:tabs>
        <w:spacing w:before="0" w:line="240" w:lineRule="auto"/>
        <w:ind w:left="567" w:right="140"/>
        <w:jc w:val="center"/>
        <w:rPr>
          <w:rFonts w:eastAsia="Calibri" w:cs="Times New Roman"/>
          <w:b/>
          <w:color w:val="365F91" w:themeColor="accent1" w:themeShade="BF"/>
          <w:sz w:val="40"/>
        </w:rPr>
      </w:pPr>
    </w:p>
    <w:p w:rsidR="00717CCE" w:rsidRDefault="00717CCE" w:rsidP="00C372B8">
      <w:pPr>
        <w:tabs>
          <w:tab w:val="left" w:pos="9356"/>
          <w:tab w:val="left" w:pos="10915"/>
        </w:tabs>
        <w:spacing w:before="0" w:line="240" w:lineRule="auto"/>
        <w:ind w:left="567" w:right="140"/>
        <w:jc w:val="center"/>
        <w:rPr>
          <w:rFonts w:eastAsia="Calibri" w:cs="Times New Roman"/>
          <w:b/>
          <w:color w:val="365F91" w:themeColor="accent1" w:themeShade="BF"/>
          <w:sz w:val="40"/>
        </w:rPr>
      </w:pPr>
    </w:p>
    <w:p w:rsidR="00717CCE" w:rsidRDefault="00717CCE" w:rsidP="00717CCE">
      <w:pPr>
        <w:tabs>
          <w:tab w:val="left" w:pos="9356"/>
          <w:tab w:val="left" w:pos="10915"/>
        </w:tabs>
        <w:spacing w:before="0" w:line="240" w:lineRule="auto"/>
        <w:ind w:left="567" w:right="140"/>
        <w:jc w:val="center"/>
        <w:rPr>
          <w:rFonts w:eastAsia="Calibri" w:cs="Times New Roman"/>
          <w:b/>
          <w:color w:val="365F91" w:themeColor="accent1" w:themeShade="BF"/>
          <w:sz w:val="40"/>
        </w:rPr>
      </w:pPr>
    </w:p>
    <w:p w:rsidR="007F0DE5" w:rsidRPr="00717CCE" w:rsidRDefault="007F0DE5" w:rsidP="00717CCE">
      <w:pPr>
        <w:tabs>
          <w:tab w:val="left" w:pos="9356"/>
          <w:tab w:val="left" w:pos="10915"/>
        </w:tabs>
        <w:spacing w:before="0" w:line="240" w:lineRule="auto"/>
        <w:ind w:left="567" w:right="140"/>
        <w:jc w:val="center"/>
        <w:rPr>
          <w:rFonts w:eastAsia="Calibri" w:cs="Times New Roman"/>
          <w:b/>
          <w:color w:val="365F91" w:themeColor="accent1" w:themeShade="BF"/>
          <w:sz w:val="36"/>
        </w:rPr>
      </w:pPr>
      <w:r w:rsidRPr="00717CCE">
        <w:rPr>
          <w:rFonts w:eastAsia="Calibri" w:cs="Times New Roman"/>
          <w:b/>
          <w:color w:val="365F91" w:themeColor="accent1" w:themeShade="BF"/>
          <w:sz w:val="36"/>
        </w:rPr>
        <w:t xml:space="preserve">ПРОГРАММА </w:t>
      </w:r>
    </w:p>
    <w:p w:rsidR="007F0DE5" w:rsidRPr="00717CCE" w:rsidRDefault="00416FD6" w:rsidP="00717CCE">
      <w:pPr>
        <w:tabs>
          <w:tab w:val="left" w:pos="9356"/>
          <w:tab w:val="left" w:pos="10915"/>
        </w:tabs>
        <w:spacing w:before="0" w:line="240" w:lineRule="auto"/>
        <w:ind w:left="567" w:right="140"/>
        <w:jc w:val="center"/>
        <w:rPr>
          <w:rFonts w:eastAsia="Calibri" w:cs="Times New Roman"/>
          <w:b/>
          <w:color w:val="365F91" w:themeColor="accent1" w:themeShade="BF"/>
          <w:sz w:val="36"/>
        </w:rPr>
      </w:pPr>
      <w:r>
        <w:rPr>
          <w:rFonts w:eastAsia="Calibri" w:cs="Times New Roman"/>
          <w:b/>
          <w:color w:val="365F91" w:themeColor="accent1" w:themeShade="BF"/>
          <w:sz w:val="36"/>
          <w:lang w:val="en-US"/>
        </w:rPr>
        <w:t>V</w:t>
      </w:r>
      <w:r w:rsidR="00CF4C7B">
        <w:rPr>
          <w:rFonts w:eastAsia="Calibri" w:cs="Times New Roman"/>
          <w:b/>
          <w:color w:val="365F91" w:themeColor="accent1" w:themeShade="BF"/>
          <w:sz w:val="36"/>
          <w:lang w:val="en-US"/>
        </w:rPr>
        <w:t>I</w:t>
      </w:r>
      <w:r w:rsidR="007F0DE5" w:rsidRPr="00717CCE">
        <w:rPr>
          <w:rFonts w:eastAsia="Calibri" w:cs="Times New Roman"/>
          <w:b/>
          <w:color w:val="365F91" w:themeColor="accent1" w:themeShade="BF"/>
          <w:sz w:val="36"/>
        </w:rPr>
        <w:t xml:space="preserve"> РЕГИОНАЛЬНОГО ТУРНИРА «ЮНЫЙ ИСТОРИК»</w:t>
      </w:r>
    </w:p>
    <w:p w:rsidR="00CF4C7B" w:rsidRDefault="00CF4C7B" w:rsidP="00CF4C7B">
      <w:pPr>
        <w:spacing w:before="0" w:line="240" w:lineRule="auto"/>
        <w:jc w:val="center"/>
        <w:rPr>
          <w:rFonts w:eastAsia="Calibri" w:cs="Times New Roman"/>
          <w:b/>
          <w:color w:val="006600"/>
          <w:sz w:val="32"/>
          <w:szCs w:val="32"/>
        </w:rPr>
      </w:pPr>
    </w:p>
    <w:p w:rsidR="007F0DE5" w:rsidRDefault="00FC4A91" w:rsidP="00CF4C7B">
      <w:pPr>
        <w:spacing w:before="0" w:line="240" w:lineRule="auto"/>
        <w:jc w:val="center"/>
        <w:rPr>
          <w:rFonts w:eastAsia="Calibri" w:cs="Times New Roman"/>
          <w:b/>
          <w:color w:val="006600"/>
          <w:sz w:val="32"/>
          <w:szCs w:val="32"/>
        </w:rPr>
      </w:pPr>
      <w:r>
        <w:rPr>
          <w:rFonts w:eastAsia="Calibri" w:cs="Times New Roman"/>
          <w:b/>
          <w:color w:val="006600"/>
          <w:sz w:val="32"/>
          <w:szCs w:val="32"/>
        </w:rPr>
        <w:t>1</w:t>
      </w:r>
      <w:r w:rsidR="00CF4C7B" w:rsidRPr="00CF4C7B">
        <w:rPr>
          <w:rFonts w:eastAsia="Calibri" w:cs="Times New Roman"/>
          <w:b/>
          <w:color w:val="006600"/>
          <w:sz w:val="32"/>
          <w:szCs w:val="32"/>
        </w:rPr>
        <w:t xml:space="preserve">0 </w:t>
      </w:r>
      <w:r>
        <w:rPr>
          <w:rFonts w:eastAsia="Calibri" w:cs="Times New Roman"/>
          <w:b/>
          <w:color w:val="006600"/>
          <w:sz w:val="32"/>
          <w:szCs w:val="32"/>
        </w:rPr>
        <w:t>НОЯБРЯ - 5</w:t>
      </w:r>
      <w:r w:rsidR="00CF4C7B">
        <w:rPr>
          <w:rFonts w:eastAsia="Calibri" w:cs="Times New Roman"/>
          <w:b/>
          <w:color w:val="006600"/>
          <w:sz w:val="32"/>
          <w:szCs w:val="32"/>
        </w:rPr>
        <w:t xml:space="preserve"> ДЕКАБРЯ</w:t>
      </w:r>
    </w:p>
    <w:p w:rsidR="000A2A9B" w:rsidRDefault="000A2A9B" w:rsidP="00CF4C7B">
      <w:pPr>
        <w:spacing w:before="0" w:line="240" w:lineRule="auto"/>
        <w:jc w:val="center"/>
        <w:rPr>
          <w:rFonts w:eastAsia="Calibri" w:cs="Times New Roman"/>
          <w:b/>
          <w:color w:val="006600"/>
          <w:sz w:val="32"/>
          <w:szCs w:val="32"/>
        </w:rPr>
      </w:pPr>
    </w:p>
    <w:p w:rsidR="00CF4C7B" w:rsidRPr="00CF4C7B" w:rsidRDefault="00CF4C7B" w:rsidP="00CF4C7B">
      <w:pPr>
        <w:spacing w:before="0" w:line="240" w:lineRule="auto"/>
        <w:jc w:val="center"/>
        <w:rPr>
          <w:rFonts w:eastAsia="Calibri" w:cs="Times New Roman"/>
          <w:b/>
          <w:color w:val="006600"/>
          <w:sz w:val="32"/>
          <w:szCs w:val="32"/>
        </w:rPr>
      </w:pPr>
      <w:r w:rsidRPr="00CF4C7B">
        <w:rPr>
          <w:rFonts w:eastAsia="Calibri" w:cs="Times New Roman"/>
          <w:b/>
          <w:color w:val="006600"/>
          <w:sz w:val="32"/>
          <w:szCs w:val="32"/>
        </w:rPr>
        <w:t>ОТБОРОЧНЫЙ</w:t>
      </w:r>
      <w:r w:rsidR="000A2A9B">
        <w:rPr>
          <w:rFonts w:eastAsia="Calibri" w:cs="Times New Roman"/>
          <w:b/>
          <w:color w:val="006600"/>
          <w:sz w:val="32"/>
          <w:szCs w:val="32"/>
        </w:rPr>
        <w:t xml:space="preserve"> ЭТАП</w:t>
      </w:r>
    </w:p>
    <w:p w:rsidR="000A2A9B" w:rsidRPr="000A2A9B" w:rsidRDefault="00CF4C7B" w:rsidP="000A2A9B">
      <w:pPr>
        <w:pStyle w:val="a4"/>
        <w:numPr>
          <w:ilvl w:val="0"/>
          <w:numId w:val="2"/>
        </w:numPr>
        <w:spacing w:before="0" w:line="240" w:lineRule="auto"/>
        <w:jc w:val="center"/>
        <w:rPr>
          <w:rFonts w:eastAsia="Calibri" w:cs="Times New Roman"/>
          <w:color w:val="auto"/>
          <w:sz w:val="36"/>
          <w:szCs w:val="28"/>
        </w:rPr>
      </w:pPr>
      <w:r w:rsidRPr="000A2A9B">
        <w:rPr>
          <w:rFonts w:eastAsia="Times New Roman" w:cs="Times New Roman"/>
          <w:bCs/>
          <w:kern w:val="36"/>
          <w:sz w:val="32"/>
          <w:szCs w:val="28"/>
          <w:lang w:eastAsia="ru-RU"/>
        </w:rPr>
        <w:t>Собрать команду</w:t>
      </w:r>
      <w:r w:rsidR="000A2A9B">
        <w:rPr>
          <w:rFonts w:eastAsia="Times New Roman" w:cs="Times New Roman"/>
          <w:bCs/>
          <w:kern w:val="36"/>
          <w:sz w:val="32"/>
          <w:szCs w:val="28"/>
          <w:lang w:eastAsia="ru-RU"/>
        </w:rPr>
        <w:t>!</w:t>
      </w:r>
    </w:p>
    <w:p w:rsidR="000A2A9B" w:rsidRPr="000A2A9B" w:rsidRDefault="000A2A9B" w:rsidP="000A2A9B">
      <w:pPr>
        <w:pStyle w:val="a4"/>
        <w:numPr>
          <w:ilvl w:val="0"/>
          <w:numId w:val="2"/>
        </w:numPr>
        <w:spacing w:before="0" w:line="240" w:lineRule="auto"/>
        <w:jc w:val="center"/>
        <w:rPr>
          <w:rFonts w:eastAsia="Calibri" w:cs="Times New Roman"/>
          <w:color w:val="auto"/>
          <w:sz w:val="36"/>
          <w:szCs w:val="28"/>
        </w:rPr>
      </w:pPr>
      <w:r>
        <w:rPr>
          <w:rFonts w:eastAsia="Times New Roman" w:cs="Times New Roman"/>
          <w:bCs/>
          <w:kern w:val="36"/>
          <w:sz w:val="32"/>
          <w:szCs w:val="28"/>
          <w:lang w:eastAsia="ru-RU"/>
        </w:rPr>
        <w:t>Придумать название команды!!</w:t>
      </w:r>
    </w:p>
    <w:p w:rsidR="000A2A9B" w:rsidRPr="000A2A9B" w:rsidRDefault="00CF4C7B" w:rsidP="000A2A9B">
      <w:pPr>
        <w:pStyle w:val="a4"/>
        <w:numPr>
          <w:ilvl w:val="0"/>
          <w:numId w:val="2"/>
        </w:numPr>
        <w:spacing w:before="0" w:line="240" w:lineRule="auto"/>
        <w:jc w:val="center"/>
        <w:rPr>
          <w:rFonts w:eastAsia="Calibri" w:cs="Times New Roman"/>
          <w:color w:val="auto"/>
          <w:sz w:val="36"/>
          <w:szCs w:val="28"/>
        </w:rPr>
      </w:pPr>
      <w:r w:rsidRPr="000A2A9B">
        <w:rPr>
          <w:rFonts w:eastAsia="Times New Roman" w:cs="Times New Roman"/>
          <w:bCs/>
          <w:kern w:val="36"/>
          <w:sz w:val="32"/>
          <w:szCs w:val="28"/>
          <w:lang w:eastAsia="ru-RU"/>
        </w:rPr>
        <w:t xml:space="preserve"> </w:t>
      </w:r>
      <w:r w:rsidR="000A2A9B">
        <w:rPr>
          <w:rFonts w:eastAsia="Times New Roman" w:cs="Times New Roman"/>
          <w:bCs/>
          <w:kern w:val="36"/>
          <w:sz w:val="32"/>
          <w:szCs w:val="28"/>
          <w:lang w:eastAsia="ru-RU"/>
        </w:rPr>
        <w:t>В</w:t>
      </w:r>
      <w:r w:rsidRPr="000A2A9B">
        <w:rPr>
          <w:rFonts w:eastAsia="Times New Roman" w:cs="Times New Roman"/>
          <w:bCs/>
          <w:kern w:val="36"/>
          <w:sz w:val="32"/>
          <w:szCs w:val="28"/>
          <w:lang w:eastAsia="ru-RU"/>
        </w:rPr>
        <w:t xml:space="preserve">ыполнить </w:t>
      </w:r>
      <w:r w:rsidRPr="000A2A9B">
        <w:rPr>
          <w:rFonts w:eastAsia="Times New Roman" w:cs="Times New Roman"/>
          <w:b/>
          <w:bCs/>
          <w:kern w:val="36"/>
          <w:sz w:val="32"/>
          <w:szCs w:val="28"/>
          <w:lang w:eastAsia="ru-RU"/>
        </w:rPr>
        <w:t>одно</w:t>
      </w:r>
      <w:r w:rsidR="000A2A9B">
        <w:rPr>
          <w:rFonts w:eastAsia="Times New Roman" w:cs="Times New Roman"/>
          <w:b/>
          <w:bCs/>
          <w:kern w:val="36"/>
          <w:sz w:val="32"/>
          <w:szCs w:val="28"/>
          <w:lang w:eastAsia="ru-RU"/>
        </w:rPr>
        <w:t xml:space="preserve"> (!)</w:t>
      </w:r>
      <w:r w:rsidRPr="000A2A9B">
        <w:rPr>
          <w:rFonts w:eastAsia="Times New Roman" w:cs="Times New Roman"/>
          <w:bCs/>
          <w:kern w:val="36"/>
          <w:sz w:val="32"/>
          <w:szCs w:val="28"/>
          <w:lang w:eastAsia="ru-RU"/>
        </w:rPr>
        <w:t xml:space="preserve"> из предложенных заданий</w:t>
      </w:r>
      <w:r w:rsidR="000A2A9B">
        <w:rPr>
          <w:rFonts w:eastAsia="Times New Roman" w:cs="Times New Roman"/>
          <w:bCs/>
          <w:kern w:val="36"/>
          <w:sz w:val="32"/>
          <w:szCs w:val="28"/>
          <w:lang w:eastAsia="ru-RU"/>
        </w:rPr>
        <w:t>!!!</w:t>
      </w:r>
      <w:r w:rsidRPr="000A2A9B">
        <w:rPr>
          <w:rFonts w:eastAsia="Times New Roman" w:cs="Times New Roman"/>
          <w:bCs/>
          <w:kern w:val="36"/>
          <w:sz w:val="32"/>
          <w:szCs w:val="28"/>
          <w:lang w:eastAsia="ru-RU"/>
        </w:rPr>
        <w:t xml:space="preserve"> (</w:t>
      </w:r>
      <w:r w:rsidR="000A2A9B">
        <w:rPr>
          <w:rFonts w:eastAsia="Times New Roman" w:cs="Times New Roman"/>
          <w:bCs/>
          <w:kern w:val="36"/>
          <w:sz w:val="32"/>
          <w:szCs w:val="28"/>
          <w:lang w:eastAsia="ru-RU"/>
        </w:rPr>
        <w:t>смотри ниже</w:t>
      </w:r>
      <w:r w:rsidRPr="000A2A9B">
        <w:rPr>
          <w:rFonts w:eastAsia="Times New Roman" w:cs="Times New Roman"/>
          <w:bCs/>
          <w:kern w:val="36"/>
          <w:sz w:val="32"/>
          <w:szCs w:val="28"/>
          <w:lang w:eastAsia="ru-RU"/>
        </w:rPr>
        <w:t>)</w:t>
      </w:r>
    </w:p>
    <w:p w:rsidR="00CF4C7B" w:rsidRPr="000A2A9B" w:rsidRDefault="000A2A9B" w:rsidP="000A2A9B">
      <w:pPr>
        <w:pStyle w:val="a4"/>
        <w:numPr>
          <w:ilvl w:val="0"/>
          <w:numId w:val="2"/>
        </w:numPr>
        <w:spacing w:before="0" w:line="240" w:lineRule="auto"/>
        <w:jc w:val="center"/>
        <w:rPr>
          <w:rFonts w:eastAsia="Calibri" w:cs="Times New Roman"/>
          <w:color w:val="auto"/>
          <w:sz w:val="36"/>
          <w:szCs w:val="28"/>
        </w:rPr>
      </w:pPr>
      <w:r>
        <w:rPr>
          <w:rFonts w:eastAsia="Times New Roman" w:cs="Times New Roman"/>
          <w:bCs/>
          <w:kern w:val="36"/>
          <w:sz w:val="32"/>
          <w:szCs w:val="28"/>
          <w:lang w:eastAsia="ru-RU"/>
        </w:rPr>
        <w:t xml:space="preserve"> О</w:t>
      </w:r>
      <w:r w:rsidR="00CF4C7B" w:rsidRPr="000A2A9B">
        <w:rPr>
          <w:rFonts w:eastAsia="Times New Roman" w:cs="Times New Roman"/>
          <w:bCs/>
          <w:kern w:val="36"/>
          <w:sz w:val="32"/>
          <w:szCs w:val="28"/>
          <w:lang w:eastAsia="ru-RU"/>
        </w:rPr>
        <w:t xml:space="preserve">тправить на электронный адрес </w:t>
      </w:r>
      <w:hyperlink r:id="rId8" w:history="1">
        <w:r w:rsidRPr="002A56DA">
          <w:rPr>
            <w:rStyle w:val="a5"/>
            <w:rFonts w:eastAsia="Times New Roman" w:cs="Times New Roman"/>
            <w:bCs/>
            <w:kern w:val="36"/>
            <w:sz w:val="32"/>
            <w:szCs w:val="28"/>
            <w:lang w:eastAsia="ru-RU"/>
          </w:rPr>
          <w:t>olimpiadaomsu@gmail.com</w:t>
        </w:r>
      </w:hyperlink>
    </w:p>
    <w:p w:rsidR="000A2A9B" w:rsidRPr="000A2A9B" w:rsidRDefault="000A2A9B" w:rsidP="000A2A9B">
      <w:pPr>
        <w:pStyle w:val="a4"/>
        <w:numPr>
          <w:ilvl w:val="0"/>
          <w:numId w:val="2"/>
        </w:numPr>
        <w:spacing w:before="0" w:line="240" w:lineRule="auto"/>
        <w:jc w:val="center"/>
        <w:rPr>
          <w:rFonts w:eastAsia="Calibri" w:cs="Times New Roman"/>
          <w:color w:val="auto"/>
          <w:sz w:val="36"/>
          <w:szCs w:val="28"/>
        </w:rPr>
      </w:pPr>
      <w:r>
        <w:rPr>
          <w:rFonts w:eastAsia="Times New Roman" w:cs="Times New Roman"/>
          <w:bCs/>
          <w:kern w:val="36"/>
          <w:sz w:val="32"/>
          <w:szCs w:val="28"/>
          <w:lang w:eastAsia="ru-RU"/>
        </w:rPr>
        <w:t>Пройти на заключительный этап!!!!!</w:t>
      </w:r>
    </w:p>
    <w:p w:rsidR="000A2A9B" w:rsidRDefault="000A2A9B" w:rsidP="00CF4C7B">
      <w:pPr>
        <w:spacing w:before="0" w:line="240" w:lineRule="auto"/>
        <w:jc w:val="center"/>
        <w:rPr>
          <w:rFonts w:eastAsia="Calibri" w:cs="Times New Roman"/>
          <w:b/>
          <w:color w:val="006600"/>
          <w:sz w:val="32"/>
          <w:szCs w:val="32"/>
        </w:rPr>
      </w:pPr>
    </w:p>
    <w:p w:rsidR="00CF4C7B" w:rsidRPr="00CF4C7B" w:rsidRDefault="00CF4C7B" w:rsidP="00CF4C7B">
      <w:pPr>
        <w:spacing w:before="0" w:line="240" w:lineRule="auto"/>
        <w:jc w:val="center"/>
        <w:rPr>
          <w:rFonts w:eastAsia="Calibri" w:cs="Times New Roman"/>
          <w:b/>
          <w:color w:val="006600"/>
          <w:sz w:val="32"/>
          <w:szCs w:val="32"/>
        </w:rPr>
      </w:pPr>
      <w:r>
        <w:rPr>
          <w:rFonts w:eastAsia="Calibri" w:cs="Times New Roman"/>
          <w:b/>
          <w:color w:val="006600"/>
          <w:sz w:val="32"/>
          <w:szCs w:val="32"/>
        </w:rPr>
        <w:t>ЗАКЛЮЧИТЕЛЬНЫЙ</w:t>
      </w:r>
      <w:r w:rsidR="000A2A9B">
        <w:rPr>
          <w:rFonts w:eastAsia="Calibri" w:cs="Times New Roman"/>
          <w:b/>
          <w:color w:val="006600"/>
          <w:sz w:val="32"/>
          <w:szCs w:val="32"/>
        </w:rPr>
        <w:t xml:space="preserve"> ЭТАП</w:t>
      </w:r>
    </w:p>
    <w:p w:rsidR="00DF6F47" w:rsidRPr="00A15B70" w:rsidRDefault="00DF6F47" w:rsidP="00717CCE">
      <w:pPr>
        <w:spacing w:before="0" w:line="240" w:lineRule="auto"/>
        <w:ind w:firstLine="426"/>
        <w:jc w:val="left"/>
        <w:rPr>
          <w:rFonts w:eastAsia="Calibri" w:cs="Times New Roman"/>
          <w:color w:val="5F497A" w:themeColor="accent4" w:themeShade="BF"/>
          <w:sz w:val="32"/>
          <w:szCs w:val="28"/>
        </w:rPr>
      </w:pPr>
      <w:r w:rsidRPr="00A15B70">
        <w:rPr>
          <w:rFonts w:eastAsia="Calibri" w:cs="Times New Roman"/>
          <w:color w:val="auto"/>
          <w:sz w:val="32"/>
          <w:szCs w:val="28"/>
        </w:rPr>
        <w:t xml:space="preserve">Дата проведения: </w:t>
      </w:r>
      <w:r w:rsidR="00FC4A91">
        <w:rPr>
          <w:rFonts w:eastAsia="Calibri" w:cs="Times New Roman"/>
          <w:color w:val="auto"/>
          <w:sz w:val="32"/>
          <w:szCs w:val="28"/>
        </w:rPr>
        <w:t>16</w:t>
      </w:r>
      <w:r w:rsidR="000067C6">
        <w:rPr>
          <w:rFonts w:eastAsia="Calibri" w:cs="Times New Roman"/>
          <w:color w:val="auto"/>
          <w:sz w:val="32"/>
          <w:szCs w:val="28"/>
        </w:rPr>
        <w:t xml:space="preserve"> декабря 202</w:t>
      </w:r>
      <w:r w:rsidR="00FC4A91">
        <w:rPr>
          <w:rFonts w:eastAsia="Calibri" w:cs="Times New Roman"/>
          <w:color w:val="auto"/>
          <w:sz w:val="32"/>
          <w:szCs w:val="28"/>
        </w:rPr>
        <w:t>3</w:t>
      </w:r>
      <w:r w:rsidRPr="00A15B70">
        <w:rPr>
          <w:rFonts w:eastAsia="Calibri" w:cs="Times New Roman"/>
          <w:color w:val="auto"/>
          <w:sz w:val="32"/>
          <w:szCs w:val="28"/>
        </w:rPr>
        <w:t xml:space="preserve"> г</w:t>
      </w:r>
      <w:r w:rsidRPr="00A15B70">
        <w:rPr>
          <w:rFonts w:eastAsia="Calibri" w:cs="Times New Roman"/>
          <w:color w:val="5F497A" w:themeColor="accent4" w:themeShade="BF"/>
          <w:sz w:val="32"/>
          <w:szCs w:val="28"/>
        </w:rPr>
        <w:t>.</w:t>
      </w:r>
    </w:p>
    <w:p w:rsidR="00DF6F47" w:rsidRDefault="00DF6F47" w:rsidP="00717CCE">
      <w:pPr>
        <w:spacing w:before="0" w:line="240" w:lineRule="auto"/>
        <w:ind w:firstLine="426"/>
        <w:jc w:val="left"/>
        <w:rPr>
          <w:rFonts w:eastAsia="Calibri" w:cs="Times New Roman"/>
          <w:color w:val="000000"/>
          <w:sz w:val="32"/>
          <w:szCs w:val="28"/>
        </w:rPr>
      </w:pPr>
      <w:r w:rsidRPr="00A15B70">
        <w:rPr>
          <w:rFonts w:eastAsia="Calibri" w:cs="Times New Roman"/>
          <w:color w:val="000000"/>
          <w:sz w:val="32"/>
          <w:szCs w:val="28"/>
        </w:rPr>
        <w:t xml:space="preserve">Место проведение: </w:t>
      </w:r>
      <w:proofErr w:type="spellStart"/>
      <w:r w:rsidR="000A2A9B">
        <w:rPr>
          <w:rFonts w:eastAsia="Calibri" w:cs="Times New Roman"/>
          <w:color w:val="000000"/>
          <w:sz w:val="32"/>
          <w:szCs w:val="28"/>
        </w:rPr>
        <w:t>онлайн-</w:t>
      </w:r>
      <w:r w:rsidR="007E30FA">
        <w:rPr>
          <w:rFonts w:eastAsia="Calibri" w:cs="Times New Roman"/>
          <w:color w:val="000000"/>
          <w:sz w:val="32"/>
          <w:szCs w:val="28"/>
        </w:rPr>
        <w:t>площадка</w:t>
      </w:r>
      <w:proofErr w:type="spellEnd"/>
      <w:r w:rsidR="007E30FA">
        <w:rPr>
          <w:rFonts w:eastAsia="Calibri" w:cs="Times New Roman"/>
          <w:color w:val="000000"/>
          <w:sz w:val="32"/>
          <w:szCs w:val="28"/>
        </w:rPr>
        <w:t xml:space="preserve"> на платформе </w:t>
      </w:r>
      <w:r w:rsidR="007E30FA">
        <w:rPr>
          <w:rFonts w:eastAsia="Calibri" w:cs="Times New Roman"/>
          <w:color w:val="000000"/>
          <w:sz w:val="32"/>
          <w:szCs w:val="28"/>
          <w:lang w:val="en-US"/>
        </w:rPr>
        <w:t>Google</w:t>
      </w:r>
      <w:r w:rsidR="007E30FA" w:rsidRPr="007E30FA">
        <w:rPr>
          <w:rFonts w:eastAsia="Calibri" w:cs="Times New Roman"/>
          <w:color w:val="000000"/>
          <w:sz w:val="32"/>
          <w:szCs w:val="28"/>
        </w:rPr>
        <w:t xml:space="preserve"> </w:t>
      </w:r>
      <w:r w:rsidR="007E30FA">
        <w:rPr>
          <w:rFonts w:eastAsia="Calibri" w:cs="Times New Roman"/>
          <w:color w:val="000000"/>
          <w:sz w:val="32"/>
          <w:szCs w:val="28"/>
          <w:lang w:val="en-US"/>
        </w:rPr>
        <w:t>Meet</w:t>
      </w:r>
    </w:p>
    <w:p w:rsidR="000A2A9B" w:rsidRDefault="000A2A9B" w:rsidP="00717CCE">
      <w:pPr>
        <w:spacing w:before="0" w:line="240" w:lineRule="auto"/>
        <w:ind w:firstLine="426"/>
        <w:jc w:val="left"/>
        <w:rPr>
          <w:rFonts w:eastAsia="Calibri" w:cs="Times New Roman"/>
          <w:color w:val="000000"/>
          <w:sz w:val="32"/>
          <w:szCs w:val="28"/>
        </w:rPr>
      </w:pPr>
    </w:p>
    <w:p w:rsidR="000A2A9B" w:rsidRDefault="000A2A9B" w:rsidP="000A2A9B">
      <w:pPr>
        <w:spacing w:before="0" w:line="240" w:lineRule="auto"/>
        <w:ind w:firstLine="426"/>
        <w:jc w:val="center"/>
        <w:rPr>
          <w:rFonts w:eastAsia="Calibri" w:cs="Times New Roman"/>
          <w:b/>
          <w:color w:val="365F91" w:themeColor="accent1" w:themeShade="BF"/>
          <w:sz w:val="36"/>
        </w:rPr>
      </w:pPr>
      <w:r w:rsidRPr="000A2A9B">
        <w:rPr>
          <w:rFonts w:eastAsia="Calibri" w:cs="Times New Roman"/>
          <w:b/>
          <w:color w:val="365F91" w:themeColor="accent1" w:themeShade="BF"/>
          <w:sz w:val="36"/>
        </w:rPr>
        <w:t>ЗАДАНИЯ</w:t>
      </w:r>
    </w:p>
    <w:p w:rsidR="00FC4A91" w:rsidRPr="00FC4A91" w:rsidRDefault="00FC4A91" w:rsidP="00FC4A91">
      <w:pPr>
        <w:pStyle w:val="normal"/>
        <w:spacing w:after="0" w:line="240" w:lineRule="auto"/>
        <w:ind w:firstLine="567"/>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 xml:space="preserve">1. «Говорить о прочной государственной организации в эту эпоху (IX-X вв.) еще трудно. Нет даже государственной территории в полном смысле слова. Покоренные племена отпадают при первой же возможности, и их приходится покорять </w:t>
      </w:r>
      <w:proofErr w:type="gramStart"/>
      <w:r w:rsidRPr="00FC4A91">
        <w:rPr>
          <w:rFonts w:ascii="Times New Roman" w:eastAsia="Times New Roman" w:hAnsi="Times New Roman" w:cs="Times New Roman"/>
          <w:sz w:val="24"/>
          <w:szCs w:val="28"/>
        </w:rPr>
        <w:t>сызнова</w:t>
      </w:r>
      <w:proofErr w:type="gramEnd"/>
      <w:r w:rsidRPr="00FC4A91">
        <w:rPr>
          <w:rFonts w:ascii="Times New Roman" w:eastAsia="Times New Roman" w:hAnsi="Times New Roman" w:cs="Times New Roman"/>
          <w:sz w:val="24"/>
          <w:szCs w:val="28"/>
        </w:rPr>
        <w:t>» (С.В. Бахрушин).</w:t>
      </w:r>
    </w:p>
    <w:p w:rsidR="00FC4A91" w:rsidRPr="00FC4A91" w:rsidRDefault="00FC4A91" w:rsidP="00FC4A91">
      <w:pPr>
        <w:pStyle w:val="normal"/>
        <w:spacing w:after="0" w:line="240" w:lineRule="auto"/>
        <w:ind w:firstLine="567"/>
        <w:jc w:val="both"/>
        <w:rPr>
          <w:rFonts w:ascii="Times New Roman" w:eastAsia="Times New Roman" w:hAnsi="Times New Roman" w:cs="Times New Roman"/>
          <w:color w:val="000000"/>
          <w:sz w:val="24"/>
          <w:szCs w:val="28"/>
        </w:rPr>
      </w:pPr>
      <w:r w:rsidRPr="00FC4A91">
        <w:rPr>
          <w:rFonts w:ascii="Times New Roman" w:eastAsia="Times New Roman" w:hAnsi="Times New Roman" w:cs="Times New Roman"/>
          <w:sz w:val="24"/>
          <w:szCs w:val="28"/>
        </w:rPr>
        <w:t>2. «Соблюдение Русской земли от беды на востоке, знаменитые подвиги за веру и землю на западе доставили Александру славную память на Руси, сделали его самым видным историческим лицом в нашей древней истории от Мономаха до Донского» (С.М. Соловьев)</w:t>
      </w:r>
    </w:p>
    <w:p w:rsidR="00FC4A91" w:rsidRPr="00FC4A91" w:rsidRDefault="00FC4A91" w:rsidP="00FC4A91">
      <w:pPr>
        <w:pStyle w:val="normal"/>
        <w:spacing w:after="0" w:line="240" w:lineRule="auto"/>
        <w:ind w:firstLine="567"/>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 xml:space="preserve">3. «Жестоко расправляясь со своими противниками из числа других русских князей, не брезгуя для этого татарской помощью, </w:t>
      </w:r>
      <w:proofErr w:type="spellStart"/>
      <w:r w:rsidRPr="00FC4A91">
        <w:rPr>
          <w:rFonts w:ascii="Times New Roman" w:eastAsia="Times New Roman" w:hAnsi="Times New Roman" w:cs="Times New Roman"/>
          <w:sz w:val="24"/>
          <w:szCs w:val="28"/>
        </w:rPr>
        <w:t>Калита</w:t>
      </w:r>
      <w:proofErr w:type="spellEnd"/>
      <w:r w:rsidRPr="00FC4A91">
        <w:rPr>
          <w:rFonts w:ascii="Times New Roman" w:eastAsia="Times New Roman" w:hAnsi="Times New Roman" w:cs="Times New Roman"/>
          <w:sz w:val="24"/>
          <w:szCs w:val="28"/>
        </w:rPr>
        <w:t xml:space="preserve"> добился значительного </w:t>
      </w:r>
      <w:r w:rsidRPr="00FC4A91">
        <w:rPr>
          <w:rFonts w:ascii="Times New Roman" w:eastAsia="Times New Roman" w:hAnsi="Times New Roman" w:cs="Times New Roman"/>
          <w:color w:val="000000"/>
          <w:sz w:val="24"/>
          <w:szCs w:val="28"/>
        </w:rPr>
        <w:t>усиления могущества Московского княжества» (Л.В. Черепнин).</w:t>
      </w:r>
    </w:p>
    <w:p w:rsidR="00FC4A91" w:rsidRPr="00FC4A91" w:rsidRDefault="00FC4A91" w:rsidP="00FC4A91">
      <w:pPr>
        <w:pStyle w:val="normal"/>
        <w:spacing w:after="0" w:line="240" w:lineRule="auto"/>
        <w:ind w:firstLine="567"/>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4. «Своим знаменитым походом навстречу Мамаю Дмитрий (Донской) перешел от оборонительной к наступательной стратегии борьбы с Ордой. Можно спорить о том, была ли это новая стратегия его собственной инициативой – или он был принужден к этому сложившимися обстоятельствами. Но, как говорится, «факт остается фактом». Это был возврат к великому прошлому» (Н.С. Борисов).</w:t>
      </w:r>
    </w:p>
    <w:p w:rsidR="00FC4A91" w:rsidRPr="00FC4A91" w:rsidRDefault="00FC4A91" w:rsidP="00FC4A91">
      <w:pPr>
        <w:pStyle w:val="normal"/>
        <w:spacing w:after="0" w:line="240" w:lineRule="auto"/>
        <w:ind w:firstLine="567"/>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5. «Царь Иван всю жизнь воевал со своей знатью. Он пролил потоки крови, чтобы подорвать ее влияние. Эта цель стала едва ли не главной целью его жизни. Грозный расколол дворянское сословие, чтобы добиться неограниченной власти. Но воздвигнутое им здание оказалось непрочным» (Р.Г. Скрынников).</w:t>
      </w:r>
    </w:p>
    <w:p w:rsidR="00FC4A91" w:rsidRPr="00FC4A91" w:rsidRDefault="00FC4A91" w:rsidP="00FC4A91">
      <w:pPr>
        <w:pStyle w:val="normal"/>
        <w:spacing w:after="0" w:line="240" w:lineRule="auto"/>
        <w:ind w:firstLine="567"/>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6.«Царствование Михаила было временем усиленной работы правительства совместно с Земским собором. Едва не каждый важный вопрос внешней и внутренней политики заставлял правительство обращаться к содействию земли». (В.О. Ключевский).</w:t>
      </w:r>
    </w:p>
    <w:p w:rsidR="00FC4A91" w:rsidRPr="00FC4A91" w:rsidRDefault="00FC4A91" w:rsidP="00FC4A91">
      <w:pPr>
        <w:pStyle w:val="normal"/>
        <w:spacing w:after="0" w:line="240" w:lineRule="auto"/>
        <w:ind w:firstLine="567"/>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lastRenderedPageBreak/>
        <w:t xml:space="preserve">7. «Все войны, какие только вел в свое царствование Петр Великий, </w:t>
      </w:r>
      <w:proofErr w:type="gramStart"/>
      <w:r w:rsidRPr="00FC4A91">
        <w:rPr>
          <w:rFonts w:ascii="Times New Roman" w:eastAsia="Times New Roman" w:hAnsi="Times New Roman" w:cs="Times New Roman"/>
          <w:sz w:val="24"/>
          <w:szCs w:val="28"/>
        </w:rPr>
        <w:t>имели своей целью приобретение морских берегов… Гениальный политик рвался</w:t>
      </w:r>
      <w:proofErr w:type="gramEnd"/>
      <w:r w:rsidRPr="00FC4A91">
        <w:rPr>
          <w:rFonts w:ascii="Times New Roman" w:eastAsia="Times New Roman" w:hAnsi="Times New Roman" w:cs="Times New Roman"/>
          <w:sz w:val="24"/>
          <w:szCs w:val="28"/>
        </w:rPr>
        <w:t xml:space="preserve"> к морям, понимая, какое значение имеют моря в международных отношениях, в движении культуры» (С.Ф. Платонов). </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8. «Под ее (Елизаветы) скипетром выросло поколение новых людей, уже не битых петровской дубиною…Идеи Просвещения, не ограниченные никакими препятствиями, стали быстро проникать в Россию. Это сказывалось на сознании дворянства, на общем распространении начал гуманизма и терпимости. Елизаветинское царствование подготовило новую, екатерининскую эпоху» (Е.В. Анисимов)</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9.«Екатерину можно назвать виновницей крепостного права не в том смысле, что она создала его, а в том, что это право при ней из колеблющегося факта, оправдываемого временными нуждами государства, превратилось в признанное законом право, ничем не оправдываемое» (В.О. Ключевский).</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10.«Хотя многие русские, особенно при дворе и в армии, имели все основания забыть о Павле, фактически то, что Павел совершил за четыре года и три месяца своего правления, оказалось основополагающим для России в первой половине XIX в.» (</w:t>
      </w:r>
      <w:proofErr w:type="spellStart"/>
      <w:r w:rsidRPr="00FC4A91">
        <w:rPr>
          <w:rFonts w:ascii="Times New Roman" w:eastAsia="Times New Roman" w:hAnsi="Times New Roman" w:cs="Times New Roman"/>
          <w:sz w:val="24"/>
          <w:szCs w:val="28"/>
        </w:rPr>
        <w:t>Родерик</w:t>
      </w:r>
      <w:proofErr w:type="spellEnd"/>
      <w:r w:rsidRPr="00FC4A91">
        <w:rPr>
          <w:rFonts w:ascii="Times New Roman" w:eastAsia="Times New Roman" w:hAnsi="Times New Roman" w:cs="Times New Roman"/>
          <w:sz w:val="24"/>
          <w:szCs w:val="28"/>
        </w:rPr>
        <w:t xml:space="preserve"> </w:t>
      </w:r>
      <w:proofErr w:type="spellStart"/>
      <w:r w:rsidRPr="00FC4A91">
        <w:rPr>
          <w:rFonts w:ascii="Times New Roman" w:eastAsia="Times New Roman" w:hAnsi="Times New Roman" w:cs="Times New Roman"/>
          <w:sz w:val="24"/>
          <w:szCs w:val="28"/>
        </w:rPr>
        <w:t>Мак-Грю</w:t>
      </w:r>
      <w:proofErr w:type="spellEnd"/>
      <w:r w:rsidRPr="00FC4A91">
        <w:rPr>
          <w:rFonts w:ascii="Times New Roman" w:eastAsia="Times New Roman" w:hAnsi="Times New Roman" w:cs="Times New Roman"/>
          <w:sz w:val="24"/>
          <w:szCs w:val="28"/>
        </w:rPr>
        <w:t xml:space="preserve">, американский историк). </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11. «Правительственная система императора Николая I была одной из самых последовательных попыток осуществления идеи просвещенного абсолютизма» (А.А. Корнилов).</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12.«Александр II встал на путь освободительных реформ не в силу своих убеждений, а как военный человек, осознавший уроки Крымской войны, как император и самодержец, для которого превыше всего были престиж и величие державы</w:t>
      </w:r>
      <w:proofErr w:type="gramStart"/>
      <w:r w:rsidRPr="00FC4A91">
        <w:rPr>
          <w:rFonts w:ascii="Times New Roman" w:eastAsia="Times New Roman" w:hAnsi="Times New Roman" w:cs="Times New Roman"/>
          <w:sz w:val="24"/>
          <w:szCs w:val="28"/>
        </w:rPr>
        <w:t>… Н</w:t>
      </w:r>
      <w:proofErr w:type="gramEnd"/>
      <w:r w:rsidRPr="00FC4A91">
        <w:rPr>
          <w:rFonts w:ascii="Times New Roman" w:eastAsia="Times New Roman" w:hAnsi="Times New Roman" w:cs="Times New Roman"/>
          <w:sz w:val="24"/>
          <w:szCs w:val="28"/>
        </w:rPr>
        <w:t>е будучи реформатором по призванию, по темпераменту, Александр II стал им в ответ на потребности времени как человек трезвого ума и доброй воли» (Л.Г. Захаров)</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13.  «Поражение консерваторов объяснялось слабостью их теоретических и программных установок. … В царствование Александра III власть и общество в России разошлись и, как показала история, навсегда» (В.Л. Степанов).</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14.«В движении 1905 г. в отличие от революции 1917 г. все партии и группы русской интеллигенции шли с огромной верой и энтузиазмом... Гражданская война была неизбежна и в этом случае. Но она имела шансы окончиться победою опирающихся на удовлетворённое крестьянство умеренных слоёв демократии». (Г.П. Федотов</w:t>
      </w:r>
      <w:proofErr w:type="gramStart"/>
      <w:r w:rsidRPr="00FC4A91">
        <w:rPr>
          <w:rFonts w:ascii="Times New Roman" w:eastAsia="Times New Roman" w:hAnsi="Times New Roman" w:cs="Times New Roman"/>
          <w:sz w:val="24"/>
          <w:szCs w:val="28"/>
        </w:rPr>
        <w:t xml:space="preserve"> )</w:t>
      </w:r>
      <w:proofErr w:type="gramEnd"/>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 xml:space="preserve">15. «Трудно не признать: некий вид коллективизации диктовался ходом событий. Старое российское крестьянское сельское хозяйство, по западным меркам, пребывало в средневековье» (Ч. Сноу). </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16.«Что касается героической эпопеи обороны Ленинграда в целом – она стала единственным в своем роде феноменальным фактом не только в истории</w:t>
      </w:r>
      <w:proofErr w:type="gramStart"/>
      <w:r w:rsidRPr="00FC4A91">
        <w:rPr>
          <w:rFonts w:ascii="Times New Roman" w:eastAsia="Times New Roman" w:hAnsi="Times New Roman" w:cs="Times New Roman"/>
          <w:sz w:val="24"/>
          <w:szCs w:val="28"/>
        </w:rPr>
        <w:t xml:space="preserve"> В</w:t>
      </w:r>
      <w:proofErr w:type="gramEnd"/>
      <w:r w:rsidRPr="00FC4A91">
        <w:rPr>
          <w:rFonts w:ascii="Times New Roman" w:eastAsia="Times New Roman" w:hAnsi="Times New Roman" w:cs="Times New Roman"/>
          <w:sz w:val="24"/>
          <w:szCs w:val="28"/>
        </w:rPr>
        <w:t>торой мировой и Великой Отечественной войны. Ничего даже приближенно подобного неприступной трехлетней обороне огромного осажденного города, к тому же сумевшего разгромить осаждавшие его войска наступлением изнутри блокадного кольца, не знает вся мировая история войн» (Д.Н. Аль).</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 xml:space="preserve">17.«Брежнев отбросил хрущевские метания, грозившие гибелью советской державе. Он пытался продолжить лучшее, что осталось от его предшественников – державшую мощь, космос, прославление страны во всем. Но он именно «продолжал», а не создавал новых идей и не искал новых сил. (С.С. Семанов). </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18.«Начавшаяся в апреле 1985 г. перестройка в СССР была обусловлена объективным ходом социально-экономического и политического развития страны…Апогей социально-экономического и политического кризиса и смена руководства КПСС совпали по времени, что и делало возможным переход к политике реформ» (М.Ф. Полынов).</w:t>
      </w:r>
    </w:p>
    <w:p w:rsidR="00FC4A91" w:rsidRPr="00FC4A91" w:rsidRDefault="00FC4A91" w:rsidP="00FC4A91">
      <w:pPr>
        <w:pStyle w:val="normal"/>
        <w:spacing w:after="0" w:line="240" w:lineRule="auto"/>
        <w:ind w:firstLine="720"/>
        <w:jc w:val="both"/>
        <w:rPr>
          <w:rFonts w:ascii="Times New Roman" w:eastAsia="Times New Roman" w:hAnsi="Times New Roman" w:cs="Times New Roman"/>
          <w:sz w:val="24"/>
          <w:szCs w:val="28"/>
        </w:rPr>
      </w:pPr>
      <w:r w:rsidRPr="00FC4A91">
        <w:rPr>
          <w:rFonts w:ascii="Times New Roman" w:eastAsia="Times New Roman" w:hAnsi="Times New Roman" w:cs="Times New Roman"/>
          <w:sz w:val="24"/>
          <w:szCs w:val="28"/>
        </w:rPr>
        <w:t>19.«Беловежские соглашения не распускали СССР, а лишь констатировали его фактический к тому моменту распад» (Б.Н.Ельцин).</w:t>
      </w:r>
    </w:p>
    <w:p w:rsidR="00FC4A91" w:rsidRPr="00FC4A91" w:rsidRDefault="00FC4A91" w:rsidP="00FC4A91">
      <w:pPr>
        <w:pStyle w:val="normal"/>
        <w:spacing w:after="0" w:line="240" w:lineRule="auto"/>
        <w:rPr>
          <w:rFonts w:ascii="Times New Roman" w:eastAsia="Times New Roman" w:hAnsi="Times New Roman" w:cs="Times New Roman"/>
          <w:b/>
          <w:color w:val="000000"/>
          <w:sz w:val="24"/>
          <w:szCs w:val="28"/>
        </w:rPr>
      </w:pPr>
    </w:p>
    <w:p w:rsidR="00FC4A91" w:rsidRPr="00FC4A91" w:rsidRDefault="00FC4A91" w:rsidP="00FC4A91">
      <w:pPr>
        <w:pStyle w:val="normal"/>
        <w:spacing w:after="0" w:line="240" w:lineRule="auto"/>
        <w:jc w:val="center"/>
        <w:rPr>
          <w:rFonts w:ascii="Times New Roman" w:eastAsia="Times New Roman" w:hAnsi="Times New Roman" w:cs="Times New Roman"/>
          <w:b/>
          <w:color w:val="000000"/>
          <w:sz w:val="24"/>
          <w:szCs w:val="28"/>
        </w:rPr>
      </w:pPr>
      <w:r w:rsidRPr="00FC4A91">
        <w:rPr>
          <w:rFonts w:ascii="Times New Roman" w:eastAsia="Times New Roman" w:hAnsi="Times New Roman" w:cs="Times New Roman"/>
          <w:b/>
          <w:color w:val="000000"/>
          <w:sz w:val="24"/>
          <w:szCs w:val="28"/>
        </w:rPr>
        <w:t>Требования к оформлению презентации:</w:t>
      </w:r>
    </w:p>
    <w:p w:rsidR="00FC4A91" w:rsidRPr="00FC4A91" w:rsidRDefault="00FC4A91" w:rsidP="00FC4A91">
      <w:pPr>
        <w:pStyle w:val="normal"/>
        <w:spacing w:after="0" w:line="240" w:lineRule="auto"/>
        <w:ind w:left="567"/>
        <w:jc w:val="both"/>
        <w:rPr>
          <w:rFonts w:ascii="Times New Roman" w:eastAsia="Times New Roman" w:hAnsi="Times New Roman" w:cs="Times New Roman"/>
          <w:color w:val="000000"/>
          <w:sz w:val="24"/>
          <w:szCs w:val="28"/>
        </w:rPr>
      </w:pPr>
      <w:r w:rsidRPr="00FC4A91">
        <w:rPr>
          <w:rFonts w:ascii="Times New Roman" w:eastAsia="Times New Roman" w:hAnsi="Times New Roman" w:cs="Times New Roman"/>
          <w:color w:val="000000"/>
          <w:sz w:val="24"/>
          <w:szCs w:val="28"/>
        </w:rPr>
        <w:t>1. На первом слайде: название выбранной темы, название команды</w:t>
      </w:r>
    </w:p>
    <w:p w:rsidR="00FC4A91" w:rsidRPr="00FC4A91" w:rsidRDefault="00FC4A91" w:rsidP="00FC4A91">
      <w:pPr>
        <w:pStyle w:val="normal"/>
        <w:spacing w:after="0" w:line="240" w:lineRule="auto"/>
        <w:ind w:left="567"/>
        <w:jc w:val="both"/>
        <w:rPr>
          <w:rFonts w:ascii="Times New Roman" w:eastAsia="Times New Roman" w:hAnsi="Times New Roman" w:cs="Times New Roman"/>
          <w:color w:val="000000"/>
          <w:sz w:val="24"/>
          <w:szCs w:val="28"/>
        </w:rPr>
      </w:pPr>
      <w:r w:rsidRPr="00FC4A91">
        <w:rPr>
          <w:rFonts w:ascii="Times New Roman" w:eastAsia="Times New Roman" w:hAnsi="Times New Roman" w:cs="Times New Roman"/>
          <w:color w:val="000000"/>
          <w:sz w:val="24"/>
          <w:szCs w:val="28"/>
        </w:rPr>
        <w:t>2. На втором слайде: проблема высказывания. В характеристике проблемы необходимо обратить внимание на разные подходы к ее решению среди историков и привести не менее двух отличных друг от друга позиций исследователей.</w:t>
      </w:r>
    </w:p>
    <w:p w:rsidR="00FC4A91" w:rsidRPr="00FC4A91" w:rsidRDefault="00FC4A91" w:rsidP="00FC4A91">
      <w:pPr>
        <w:pStyle w:val="normal"/>
        <w:spacing w:after="0" w:line="240" w:lineRule="auto"/>
        <w:ind w:left="567"/>
        <w:jc w:val="both"/>
        <w:rPr>
          <w:rFonts w:ascii="Times New Roman" w:eastAsia="Times New Roman" w:hAnsi="Times New Roman" w:cs="Times New Roman"/>
          <w:color w:val="000000"/>
          <w:sz w:val="24"/>
          <w:szCs w:val="28"/>
        </w:rPr>
      </w:pPr>
      <w:r w:rsidRPr="00FC4A91">
        <w:rPr>
          <w:rFonts w:ascii="Times New Roman" w:eastAsia="Times New Roman" w:hAnsi="Times New Roman" w:cs="Times New Roman"/>
          <w:color w:val="000000"/>
          <w:sz w:val="24"/>
          <w:szCs w:val="28"/>
        </w:rPr>
        <w:t>3. На втором слайде: цель. При постановке цели четко обозначить собственную позицию по поставленной проблеме.</w:t>
      </w:r>
    </w:p>
    <w:p w:rsidR="00FC4A91" w:rsidRPr="00FC4A91" w:rsidRDefault="00FC4A91" w:rsidP="00FC4A91">
      <w:pPr>
        <w:pStyle w:val="normal"/>
        <w:spacing w:after="0" w:line="240" w:lineRule="auto"/>
        <w:ind w:left="567"/>
        <w:jc w:val="both"/>
        <w:rPr>
          <w:rFonts w:ascii="Times New Roman" w:eastAsia="Times New Roman" w:hAnsi="Times New Roman" w:cs="Times New Roman"/>
          <w:color w:val="000000"/>
          <w:sz w:val="24"/>
          <w:szCs w:val="28"/>
        </w:rPr>
      </w:pPr>
      <w:r w:rsidRPr="00FC4A91">
        <w:rPr>
          <w:rFonts w:ascii="Times New Roman" w:eastAsia="Times New Roman" w:hAnsi="Times New Roman" w:cs="Times New Roman"/>
          <w:color w:val="000000"/>
          <w:sz w:val="24"/>
          <w:szCs w:val="28"/>
        </w:rPr>
        <w:lastRenderedPageBreak/>
        <w:t>4. На последующих слайдах: аргументы, которые обосновывают позицию команды по поставленной проблеме. Аргументы подкрепляются конкретными примерами (фактами, событиями, процессами и др.), выдержками из исторических источников (при наличии), высказываниями историков (по желанию команды).</w:t>
      </w:r>
    </w:p>
    <w:p w:rsidR="00FC4A91" w:rsidRPr="00FC4A91" w:rsidRDefault="00FC4A91" w:rsidP="00FC4A91">
      <w:pPr>
        <w:pStyle w:val="normal"/>
        <w:spacing w:after="0" w:line="240" w:lineRule="auto"/>
        <w:ind w:left="567"/>
        <w:jc w:val="both"/>
        <w:rPr>
          <w:rFonts w:ascii="Times New Roman" w:eastAsia="Times New Roman" w:hAnsi="Times New Roman" w:cs="Times New Roman"/>
          <w:color w:val="000000"/>
          <w:sz w:val="24"/>
          <w:szCs w:val="28"/>
        </w:rPr>
      </w:pPr>
      <w:r w:rsidRPr="00FC4A91">
        <w:rPr>
          <w:rFonts w:ascii="Times New Roman" w:eastAsia="Times New Roman" w:hAnsi="Times New Roman" w:cs="Times New Roman"/>
          <w:color w:val="000000"/>
          <w:sz w:val="24"/>
          <w:szCs w:val="28"/>
        </w:rPr>
        <w:t>5. Последний слайд: выводы. Обобщение представленных рассуждений с учетом поставленной цели.</w:t>
      </w:r>
    </w:p>
    <w:p w:rsidR="000A2A9B" w:rsidRPr="000A2A9B" w:rsidRDefault="000A2A9B" w:rsidP="000A2A9B">
      <w:pPr>
        <w:spacing w:before="0" w:line="240" w:lineRule="auto"/>
        <w:ind w:firstLine="567"/>
        <w:rPr>
          <w:rFonts w:eastAsia="Calibri" w:cs="Times New Roman"/>
          <w:b/>
          <w:color w:val="365F91" w:themeColor="accent1" w:themeShade="BF"/>
          <w:sz w:val="36"/>
        </w:rPr>
      </w:pPr>
    </w:p>
    <w:sectPr w:rsidR="000A2A9B" w:rsidRPr="000A2A9B" w:rsidSect="000A2A9B">
      <w:pgSz w:w="11906" w:h="16838"/>
      <w:pgMar w:top="680" w:right="566" w:bottom="720" w:left="567" w:header="709" w:footer="709" w:gutter="0"/>
      <w:cols w:space="708"/>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C7E87"/>
    <w:multiLevelType w:val="hybridMultilevel"/>
    <w:tmpl w:val="46909526"/>
    <w:lvl w:ilvl="0" w:tplc="DEA4E0E4">
      <w:start w:val="1"/>
      <w:numFmt w:val="decimal"/>
      <w:lvlText w:val="%1."/>
      <w:lvlJc w:val="left"/>
      <w:pPr>
        <w:ind w:left="720" w:hanging="360"/>
      </w:pPr>
      <w:rPr>
        <w:rFonts w:eastAsia="Times New Roman" w:hint="default"/>
        <w:color w:val="000000" w:themeColor="text1"/>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1730B34"/>
    <w:multiLevelType w:val="hybridMultilevel"/>
    <w:tmpl w:val="93549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85176"/>
    <w:rsid w:val="000067C6"/>
    <w:rsid w:val="00010237"/>
    <w:rsid w:val="0006364D"/>
    <w:rsid w:val="0006440B"/>
    <w:rsid w:val="000A2A9B"/>
    <w:rsid w:val="0012352C"/>
    <w:rsid w:val="00141831"/>
    <w:rsid w:val="0016176D"/>
    <w:rsid w:val="00164987"/>
    <w:rsid w:val="0017454F"/>
    <w:rsid w:val="00185176"/>
    <w:rsid w:val="001B4D7E"/>
    <w:rsid w:val="00242883"/>
    <w:rsid w:val="00307270"/>
    <w:rsid w:val="0032106F"/>
    <w:rsid w:val="00340D52"/>
    <w:rsid w:val="00350867"/>
    <w:rsid w:val="003954E5"/>
    <w:rsid w:val="00416FD6"/>
    <w:rsid w:val="0044586C"/>
    <w:rsid w:val="004D77B5"/>
    <w:rsid w:val="00525B26"/>
    <w:rsid w:val="00560809"/>
    <w:rsid w:val="005967E5"/>
    <w:rsid w:val="0060162F"/>
    <w:rsid w:val="006B1435"/>
    <w:rsid w:val="006E2E4B"/>
    <w:rsid w:val="007165BE"/>
    <w:rsid w:val="00717CCE"/>
    <w:rsid w:val="00777D04"/>
    <w:rsid w:val="007E30FA"/>
    <w:rsid w:val="007F0DE5"/>
    <w:rsid w:val="008706BC"/>
    <w:rsid w:val="008E6C49"/>
    <w:rsid w:val="009C37B9"/>
    <w:rsid w:val="009D16CE"/>
    <w:rsid w:val="009F2CA0"/>
    <w:rsid w:val="009F4BF9"/>
    <w:rsid w:val="00A7287A"/>
    <w:rsid w:val="00A8367F"/>
    <w:rsid w:val="00A84A06"/>
    <w:rsid w:val="00B05845"/>
    <w:rsid w:val="00B0653B"/>
    <w:rsid w:val="00B33759"/>
    <w:rsid w:val="00B56C61"/>
    <w:rsid w:val="00BA07D1"/>
    <w:rsid w:val="00C372B8"/>
    <w:rsid w:val="00C419C1"/>
    <w:rsid w:val="00CC308C"/>
    <w:rsid w:val="00CC5030"/>
    <w:rsid w:val="00CF4C7B"/>
    <w:rsid w:val="00D27D21"/>
    <w:rsid w:val="00D63D22"/>
    <w:rsid w:val="00DC0109"/>
    <w:rsid w:val="00DF31FA"/>
    <w:rsid w:val="00DF6F47"/>
    <w:rsid w:val="00EB3955"/>
    <w:rsid w:val="00EE4220"/>
    <w:rsid w:val="00F31F8B"/>
    <w:rsid w:val="00FA7EDF"/>
    <w:rsid w:val="00FB5E40"/>
    <w:rsid w:val="00FB7A81"/>
    <w:rsid w:val="00FC4A91"/>
    <w:rsid w:val="00FD75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440B"/>
    <w:pPr>
      <w:spacing w:before="240" w:after="0" w:line="360" w:lineRule="auto"/>
      <w:jc w:val="both"/>
    </w:pPr>
    <w:rPr>
      <w:rFonts w:ascii="Times New Roman" w:hAnsi="Times New Roman"/>
      <w:color w:val="000000" w:themeColor="text1"/>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6440B"/>
    <w:pPr>
      <w:spacing w:after="0" w:line="240"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5">
    <w:name w:val="Medium Shading 2 Accent 5"/>
    <w:basedOn w:val="a1"/>
    <w:uiPriority w:val="64"/>
    <w:rsid w:val="008E6C4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0">
    <w:name w:val="Medium Grid 2 Accent 5"/>
    <w:basedOn w:val="a1"/>
    <w:uiPriority w:val="68"/>
    <w:rsid w:val="008E6C49"/>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2-1">
    <w:name w:val="Medium Shading 2 Accent 1"/>
    <w:basedOn w:val="a1"/>
    <w:uiPriority w:val="64"/>
    <w:rsid w:val="008E6C4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1">
    <w:name w:val="Стиль1"/>
    <w:basedOn w:val="a1"/>
    <w:uiPriority w:val="99"/>
    <w:rsid w:val="004D77B5"/>
    <w:pPr>
      <w:spacing w:after="0" w:line="240" w:lineRule="auto"/>
    </w:pPr>
    <w:tblPr>
      <w:tblInd w:w="0" w:type="dxa"/>
      <w:tblCellMar>
        <w:top w:w="0" w:type="dxa"/>
        <w:left w:w="108" w:type="dxa"/>
        <w:bottom w:w="0" w:type="dxa"/>
        <w:right w:w="108" w:type="dxa"/>
      </w:tblCellMar>
    </w:tblPr>
    <w:tcPr>
      <w:shd w:val="clear" w:color="auto" w:fill="B8CCE4" w:themeFill="accent1" w:themeFillTint="66"/>
    </w:tcPr>
  </w:style>
  <w:style w:type="paragraph" w:styleId="a4">
    <w:name w:val="List Paragraph"/>
    <w:basedOn w:val="a"/>
    <w:uiPriority w:val="34"/>
    <w:qFormat/>
    <w:rsid w:val="000A2A9B"/>
    <w:pPr>
      <w:ind w:left="720"/>
      <w:contextualSpacing/>
    </w:pPr>
  </w:style>
  <w:style w:type="character" w:styleId="a5">
    <w:name w:val="Hyperlink"/>
    <w:basedOn w:val="a0"/>
    <w:uiPriority w:val="99"/>
    <w:unhideWhenUsed/>
    <w:rsid w:val="000A2A9B"/>
    <w:rPr>
      <w:color w:val="0000FF" w:themeColor="hyperlink"/>
      <w:u w:val="single"/>
    </w:rPr>
  </w:style>
  <w:style w:type="paragraph" w:customStyle="1" w:styleId="Default">
    <w:name w:val="Default"/>
    <w:rsid w:val="000A2A9B"/>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Normal (Web)"/>
    <w:basedOn w:val="a"/>
    <w:uiPriority w:val="99"/>
    <w:unhideWhenUsed/>
    <w:rsid w:val="000A2A9B"/>
    <w:pPr>
      <w:spacing w:before="100" w:beforeAutospacing="1" w:after="100" w:afterAutospacing="1" w:line="240" w:lineRule="auto"/>
      <w:jc w:val="left"/>
    </w:pPr>
    <w:rPr>
      <w:rFonts w:eastAsia="Times New Roman" w:cs="Times New Roman"/>
      <w:color w:val="auto"/>
      <w:sz w:val="24"/>
      <w:szCs w:val="24"/>
      <w:lang w:eastAsia="ru-RU"/>
    </w:rPr>
  </w:style>
  <w:style w:type="paragraph" w:customStyle="1" w:styleId="normal">
    <w:name w:val="normal"/>
    <w:rsid w:val="00FC4A91"/>
    <w:pPr>
      <w:spacing w:after="160" w:line="264" w:lineRule="auto"/>
    </w:pPr>
    <w:rPr>
      <w:rFonts w:ascii="Calibri" w:eastAsia="Calibri" w:hAnsi="Calibri" w:cs="Calibri"/>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limpiadaomsu@gmail.com" TargetMode="Externa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C1607B-7D8B-49E2-866F-DC8A309820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963</Words>
  <Characters>5493</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Елена Мамонтова</cp:lastModifiedBy>
  <cp:revision>2</cp:revision>
  <cp:lastPrinted>2019-04-18T10:21:00Z</cp:lastPrinted>
  <dcterms:created xsi:type="dcterms:W3CDTF">2023-11-28T04:02:00Z</dcterms:created>
  <dcterms:modified xsi:type="dcterms:W3CDTF">2023-11-28T04:02:00Z</dcterms:modified>
</cp:coreProperties>
</file>