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FEC" w:rsidRPr="00331F14" w:rsidRDefault="00B30FEC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B30FEC" w:rsidRDefault="00B30FEC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082BEB" w:rsidRPr="00331F14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 w:rsidR="00A35356"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A35356"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331F14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3A5F95"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ФИЗИЧЕСКОЙ КУЛЬТУРЕ </w:t>
      </w:r>
      <w:r w:rsidRPr="00331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ТЕРРИТОРИИ ОМСКОЙ ОБЛАСТИ</w:t>
      </w:r>
      <w:r w:rsidRPr="00331F14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331F14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331F14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1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331F14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rPr>
          <w:b/>
          <w:bCs/>
        </w:rPr>
        <w:t xml:space="preserve">1. ОБЩИЕ ПОЛОЖЕНИЯ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</w:t>
      </w:r>
      <w:r w:rsidRPr="008C121B">
        <w:t>й</w:t>
      </w:r>
      <w:r w:rsidRPr="008C121B">
        <w:t>ской олимпиады школьников (Москва, 2021,), которые, в свою очередь, разработаны в соответс</w:t>
      </w:r>
      <w:r w:rsidRPr="008C121B">
        <w:t>т</w:t>
      </w:r>
      <w:r w:rsidRPr="008C121B">
        <w:t xml:space="preserve">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физической культуре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низациях.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Олимпиада </w:t>
      </w:r>
      <w:r>
        <w:rPr>
          <w:shd w:val="clear" w:color="auto" w:fill="FFFFFF"/>
          <w:lang w:eastAsia="ru-RU"/>
        </w:rPr>
        <w:t xml:space="preserve">по физической культуре  </w:t>
      </w:r>
      <w:r w:rsidRPr="008C121B">
        <w:t>проводится в целях выявления и развития у обуча</w:t>
      </w:r>
      <w:r w:rsidRPr="008C121B">
        <w:t>ю</w:t>
      </w:r>
      <w:r w:rsidRPr="008C121B">
        <w:t>щихся творческих способностей и интереса к научной (научно-исследовательской) деятельности, пропаганды научных знаний.</w:t>
      </w:r>
    </w:p>
    <w:p w:rsidR="00B30FEC" w:rsidRPr="008C121B" w:rsidRDefault="00B30FEC" w:rsidP="00B30FEC">
      <w:pPr>
        <w:pStyle w:val="Default"/>
        <w:ind w:firstLine="567"/>
        <w:jc w:val="both"/>
        <w:rPr>
          <w:b/>
          <w:bCs/>
        </w:rPr>
      </w:pPr>
      <w:r w:rsidRPr="008C121B">
        <w:t>В случае возникновения каких-либо вопросов по проведению муниципального этапа, проц</w:t>
      </w:r>
      <w:r w:rsidRPr="008C121B">
        <w:t>е</w:t>
      </w:r>
      <w:r w:rsidRPr="008C121B">
        <w:t>дур разбора заданий, показа работ и апелляции, спорных моментов в работе жюри следует обр</w:t>
      </w:r>
      <w:r w:rsidRPr="008C121B">
        <w:t>а</w:t>
      </w:r>
      <w:r w:rsidRPr="008C121B">
        <w:t xml:space="preserve">щаться </w:t>
      </w:r>
      <w:r w:rsidRPr="008C121B">
        <w:rPr>
          <w:b/>
          <w:bCs/>
        </w:rPr>
        <w:t xml:space="preserve">к председателю региональной предметно-методической </w:t>
      </w:r>
      <w:r w:rsidRPr="00050E2E">
        <w:rPr>
          <w:b/>
          <w:bCs/>
        </w:rPr>
        <w:t>комиссии Тё Светлане Эд</w:t>
      </w:r>
      <w:r w:rsidRPr="00050E2E">
        <w:rPr>
          <w:b/>
          <w:bCs/>
        </w:rPr>
        <w:t>у</w:t>
      </w:r>
      <w:r w:rsidRPr="00050E2E">
        <w:rPr>
          <w:b/>
          <w:bCs/>
        </w:rPr>
        <w:t xml:space="preserve">ардовне, </w:t>
      </w:r>
      <w:r w:rsidRPr="00050E2E">
        <w:rPr>
          <w:bCs/>
        </w:rPr>
        <w:t>доценту кафедры теории и методики физической культуры и спорта</w:t>
      </w:r>
      <w:r w:rsidRPr="00050E2E">
        <w:rPr>
          <w:sz w:val="26"/>
          <w:szCs w:val="26"/>
        </w:rPr>
        <w:t xml:space="preserve"> </w:t>
      </w:r>
      <w:r w:rsidRPr="00050E2E">
        <w:rPr>
          <w:bCs/>
        </w:rPr>
        <w:t>Федерального гос</w:t>
      </w:r>
      <w:r w:rsidRPr="00050E2E">
        <w:rPr>
          <w:bCs/>
        </w:rPr>
        <w:t>у</w:t>
      </w:r>
      <w:r w:rsidRPr="00050E2E">
        <w:rPr>
          <w:bCs/>
        </w:rPr>
        <w:t>дарственного бюджетного образовательного учреждения высшего образования «Сибирский гос</w:t>
      </w:r>
      <w:r w:rsidRPr="00050E2E">
        <w:rPr>
          <w:bCs/>
        </w:rPr>
        <w:t>у</w:t>
      </w:r>
      <w:r w:rsidRPr="00050E2E">
        <w:rPr>
          <w:bCs/>
        </w:rPr>
        <w:t>дарственный университет физической культуры и спорта»,</w:t>
      </w:r>
      <w:r w:rsidRPr="00050E2E">
        <w:rPr>
          <w:b/>
          <w:bCs/>
        </w:rPr>
        <w:t xml:space="preserve">  </w:t>
      </w:r>
      <w:hyperlink r:id="rId12" w:history="1">
        <w:r w:rsidRPr="00050E2E">
          <w:rPr>
            <w:rStyle w:val="a5"/>
          </w:rPr>
          <w:t>tes69@mail.ru</w:t>
        </w:r>
      </w:hyperlink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rPr>
          <w:b/>
          <w:bCs/>
        </w:rPr>
        <w:t>Общий порядок всех этапов организации муниципального этапа ВсОШ изложен в ра</w:t>
      </w:r>
      <w:r w:rsidRPr="008C121B">
        <w:rPr>
          <w:b/>
          <w:bCs/>
        </w:rPr>
        <w:t>з</w:t>
      </w:r>
      <w:r w:rsidRPr="008C121B">
        <w:rPr>
          <w:b/>
          <w:bCs/>
        </w:rPr>
        <w:t>деле 2 «Методических рекомендаций по организации и проведению школьного и муниц</w:t>
      </w:r>
      <w:r w:rsidRPr="008C121B">
        <w:rPr>
          <w:b/>
          <w:bCs/>
        </w:rPr>
        <w:t>и</w:t>
      </w:r>
      <w:r w:rsidRPr="008C121B">
        <w:rPr>
          <w:b/>
          <w:bCs/>
        </w:rPr>
        <w:t xml:space="preserve">пального этапов Всероссийской олимпиады школьников в 2021/22 уч. году». </w:t>
      </w:r>
    </w:p>
    <w:p w:rsidR="00B30FEC" w:rsidRPr="008C121B" w:rsidRDefault="00B30FEC" w:rsidP="00B30FEC">
      <w:pPr>
        <w:pStyle w:val="Default"/>
        <w:ind w:firstLine="567"/>
        <w:jc w:val="both"/>
        <w:rPr>
          <w:b/>
          <w:bCs/>
        </w:rPr>
      </w:pPr>
    </w:p>
    <w:p w:rsidR="00B30FEC" w:rsidRPr="008C121B" w:rsidRDefault="00B30FEC" w:rsidP="00B30FEC">
      <w:pPr>
        <w:pStyle w:val="Default"/>
        <w:ind w:firstLine="567"/>
        <w:jc w:val="both"/>
        <w:rPr>
          <w:b/>
          <w:bCs/>
          <w:shd w:val="clear" w:color="auto" w:fill="FFFFFF"/>
        </w:rPr>
      </w:pPr>
      <w:r w:rsidRPr="008C121B">
        <w:rPr>
          <w:b/>
          <w:bCs/>
        </w:rPr>
        <w:t xml:space="preserve">2. </w:t>
      </w:r>
      <w:r w:rsidRPr="008C121B">
        <w:rPr>
          <w:b/>
          <w:bCs/>
          <w:shd w:val="clear" w:color="auto" w:fill="FFFFFF"/>
        </w:rPr>
        <w:t xml:space="preserve">ТРЕБОВАНИЯ К ОРГАНИЗАЦИИ И ПРОВЕДЕНИЮ </w:t>
      </w:r>
      <w:r>
        <w:rPr>
          <w:b/>
          <w:bCs/>
          <w:shd w:val="clear" w:color="auto" w:fill="FFFFFF"/>
        </w:rPr>
        <w:t>МУНИЦИПАЛЬНОГО</w:t>
      </w:r>
      <w:r w:rsidRPr="008C121B">
        <w:rPr>
          <w:b/>
          <w:bCs/>
          <w:shd w:val="clear" w:color="auto" w:fill="FFFFFF"/>
        </w:rPr>
        <w:t xml:space="preserve"> ЭТ</w:t>
      </w:r>
      <w:r w:rsidRPr="008C121B">
        <w:rPr>
          <w:b/>
          <w:bCs/>
          <w:shd w:val="clear" w:color="auto" w:fill="FFFFFF"/>
        </w:rPr>
        <w:t>А</w:t>
      </w:r>
      <w:r w:rsidRPr="008C121B">
        <w:rPr>
          <w:b/>
          <w:bCs/>
          <w:shd w:val="clear" w:color="auto" w:fill="FFFFFF"/>
        </w:rPr>
        <w:t>ПА ОЛИМПИАДЫ С УЧЁТОМ АКТУАЛЬНЫХ ДОКУМЕНТОВ, РЕГЛАМЕНТИРУ</w:t>
      </w:r>
      <w:r w:rsidRPr="008C121B">
        <w:rPr>
          <w:b/>
          <w:bCs/>
          <w:shd w:val="clear" w:color="auto" w:fill="FFFFFF"/>
        </w:rPr>
        <w:t>Ю</w:t>
      </w:r>
      <w:r w:rsidRPr="008C121B">
        <w:rPr>
          <w:b/>
          <w:bCs/>
          <w:shd w:val="clear" w:color="auto" w:fill="FFFFFF"/>
        </w:rPr>
        <w:t xml:space="preserve">ЩИХ ОРГАНИЗАЦИЮ И ПРОВЕДЕНИЕ ОЛИМПИАДЫ ПО </w:t>
      </w:r>
      <w:r w:rsidRPr="00B30FEC">
        <w:rPr>
          <w:b/>
          <w:bCs/>
          <w:shd w:val="clear" w:color="auto" w:fill="FFFFFF"/>
        </w:rPr>
        <w:t>ФИЗИЧЕСКОЙ КУЛЬТУРЕ</w:t>
      </w:r>
      <w:r>
        <w:rPr>
          <w:shd w:val="clear" w:color="auto" w:fill="FFFFFF"/>
          <w:lang w:eastAsia="ru-RU"/>
        </w:rPr>
        <w:t xml:space="preserve">  </w:t>
      </w:r>
    </w:p>
    <w:p w:rsidR="00B30FEC" w:rsidRPr="008C121B" w:rsidRDefault="00B30FEC" w:rsidP="00B30FEC">
      <w:pPr>
        <w:pStyle w:val="Default"/>
        <w:ind w:firstLine="567"/>
      </w:pPr>
      <w:r w:rsidRPr="008C121B">
        <w:rPr>
          <w:b/>
          <w:bCs/>
        </w:rPr>
        <w:t xml:space="preserve">2.1. Состав участников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>В муниципальном этапе всеросс</w:t>
      </w:r>
      <w:r>
        <w:t xml:space="preserve">ийской олимпиады школьников </w:t>
      </w:r>
      <w:r>
        <w:rPr>
          <w:shd w:val="clear" w:color="auto" w:fill="FFFFFF"/>
          <w:lang w:eastAsia="ru-RU"/>
        </w:rPr>
        <w:t xml:space="preserve">по физической культуре  </w:t>
      </w:r>
      <w:r w:rsidRPr="008C121B">
        <w:t xml:space="preserve">принимают участие </w:t>
      </w:r>
      <w:r w:rsidRPr="008C121B">
        <w:rPr>
          <w:b/>
        </w:rPr>
        <w:t>учащиеся 7—11 классов</w:t>
      </w:r>
      <w:r w:rsidRPr="008C121B">
        <w:t xml:space="preserve">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физической культуре 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ходит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FB13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2021 года в соответствии с графиком, утвержденным Распоряжением Мин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стерства образования Омской области №21-3749 от 19.10.2021 г. «Об установлении сроков пров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дения муниципального этапа всероссийской олимпиады школьников в 2021/2022 учебном году».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физической культуре 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проводится в общеобразовател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ных организациях по месту обучения участников олимпиады.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Роспотребнадзора, установленным на момент проведения олимпиадных испытаний.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физической культуре 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0FEC" w:rsidRPr="00B30FEC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FEC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B30FEC" w:rsidRPr="00B30FEC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FEC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B30FE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0FEC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B30FEC" w:rsidRPr="00B30FEC" w:rsidRDefault="00B30FEC" w:rsidP="00B30FEC">
      <w:pPr>
        <w:pStyle w:val="Default"/>
        <w:ind w:firstLine="567"/>
        <w:jc w:val="both"/>
      </w:pPr>
      <w:r w:rsidRPr="00B30FEC">
        <w:t xml:space="preserve">Муниципальный этап олимпиады состоит из </w:t>
      </w:r>
      <w:r>
        <w:t>одного</w:t>
      </w:r>
      <w:r w:rsidRPr="00B30FEC">
        <w:t xml:space="preserve"> вид</w:t>
      </w:r>
      <w:r>
        <w:t>а</w:t>
      </w:r>
      <w:r w:rsidRPr="00B30FEC">
        <w:t xml:space="preserve"> индивидуальных испытаний учас</w:t>
      </w:r>
      <w:r w:rsidRPr="00B30FEC">
        <w:t>т</w:t>
      </w:r>
      <w:r w:rsidRPr="00B30FEC">
        <w:t xml:space="preserve">ников – теоретико-методического. </w:t>
      </w:r>
    </w:p>
    <w:p w:rsidR="00B30FEC" w:rsidRPr="00B30FEC" w:rsidRDefault="00B30FEC" w:rsidP="00B30FEC">
      <w:pPr>
        <w:pStyle w:val="Default"/>
        <w:ind w:firstLine="567"/>
        <w:jc w:val="both"/>
        <w:rPr>
          <w:b/>
        </w:rPr>
      </w:pPr>
      <w:r w:rsidRPr="00B30FEC">
        <w:rPr>
          <w:i/>
          <w:iCs/>
        </w:rPr>
        <w:lastRenderedPageBreak/>
        <w:t xml:space="preserve">Теоретико-методическое испытание </w:t>
      </w:r>
      <w:r w:rsidRPr="00B30FEC">
        <w:t>является обязательным и заключается в решении зад</w:t>
      </w:r>
      <w:r w:rsidRPr="00B30FEC">
        <w:t>а</w:t>
      </w:r>
      <w:r w:rsidRPr="00B30FEC">
        <w:t>ний в тестовой форме. Продолжительность теоретико-методического испытания для всех групп участников –</w:t>
      </w:r>
      <w:r>
        <w:t xml:space="preserve"> </w:t>
      </w:r>
      <w:r w:rsidRPr="00B30FEC">
        <w:rPr>
          <w:b/>
        </w:rPr>
        <w:t xml:space="preserve">45 (сорок пять) минут. </w:t>
      </w:r>
    </w:p>
    <w:p w:rsidR="00B30FEC" w:rsidRDefault="00B30FEC" w:rsidP="00B30FEC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B30FEC">
        <w:t>Для проведения теоретико-методического испытания необходимы аудитории, в которых к</w:t>
      </w:r>
      <w:r w:rsidRPr="00B30FEC">
        <w:t>а</w:t>
      </w:r>
      <w:r w:rsidRPr="00B30FEC">
        <w:t xml:space="preserve">ждому участнику олимпиады должно быть предоставлено отдельное рабочее </w:t>
      </w:r>
      <w:r>
        <w:rPr>
          <w:color w:val="auto"/>
          <w:sz w:val="23"/>
          <w:szCs w:val="23"/>
        </w:rPr>
        <w:t xml:space="preserve">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B30FEC" w:rsidRDefault="00B30FEC" w:rsidP="00B30FE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FEC">
        <w:rPr>
          <w:rFonts w:ascii="Times New Roman" w:hAnsi="Times New Roman" w:cs="Times New Roman"/>
          <w:color w:val="000000"/>
          <w:sz w:val="24"/>
          <w:szCs w:val="24"/>
        </w:rPr>
        <w:t>Расчет числа аудиторий определяется числом участников и посадочных мест в аудиториях. Проведению теоретико-методического испытания предшествует краткий инструктаж участников о правилах участия в олимпиаде.</w:t>
      </w:r>
    </w:p>
    <w:p w:rsidR="00B30FEC" w:rsidRPr="00B30FEC" w:rsidRDefault="00B30FEC" w:rsidP="00B30FE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EC" w:rsidRPr="008C121B" w:rsidRDefault="00B30FEC" w:rsidP="00B30FEC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</w:t>
      </w:r>
      <w:r w:rsidRPr="00B30FEC">
        <w:rPr>
          <w:b/>
        </w:rPr>
        <w:t>по физической кул</w:t>
      </w:r>
      <w:r w:rsidRPr="00B30FEC">
        <w:rPr>
          <w:b/>
        </w:rPr>
        <w:t>ь</w:t>
      </w:r>
      <w:r w:rsidRPr="00B30FEC">
        <w:rPr>
          <w:b/>
        </w:rPr>
        <w:t xml:space="preserve">туре 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B30FEC" w:rsidRDefault="00B30FEC" w:rsidP="00B30FEC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B30FEC" w:rsidRPr="008C121B" w:rsidRDefault="00B30FEC" w:rsidP="00B30FEC">
      <w:pPr>
        <w:pStyle w:val="Default"/>
        <w:ind w:firstLine="567"/>
        <w:jc w:val="both"/>
      </w:pPr>
      <w:r>
        <w:t>- бланк ответов;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</w:t>
      </w:r>
      <w:r w:rsidRPr="008C121B">
        <w:rPr>
          <w:b/>
        </w:rPr>
        <w:t>а</w:t>
      </w:r>
      <w:r w:rsidRPr="008C121B">
        <w:rPr>
          <w:b/>
        </w:rPr>
        <w:t>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>После заполнения титульных листов участникам выдаются задания</w:t>
      </w:r>
      <w:r>
        <w:t xml:space="preserve">, </w:t>
      </w:r>
      <w:r w:rsidRPr="008C121B">
        <w:t>бланки ответов</w:t>
      </w:r>
      <w:r>
        <w:t>, черн</w:t>
      </w:r>
      <w:r>
        <w:t>о</w:t>
      </w:r>
      <w:r>
        <w:t>вики</w:t>
      </w:r>
      <w:r w:rsidRPr="008C121B">
        <w:t xml:space="preserve">. </w:t>
      </w:r>
      <w:r w:rsidRPr="008C121B">
        <w:rPr>
          <w:b/>
        </w:rPr>
        <w:t>Задания выполняются участниками на бланках ответов, выданных организаторами.</w:t>
      </w:r>
    </w:p>
    <w:p w:rsidR="00B30FEC" w:rsidRPr="008C121B" w:rsidRDefault="00B30FEC" w:rsidP="00B30FEC">
      <w:pPr>
        <w:pStyle w:val="Default"/>
        <w:ind w:firstLine="567"/>
        <w:jc w:val="both"/>
        <w:rPr>
          <w:b/>
          <w:bCs/>
        </w:rPr>
      </w:pPr>
    </w:p>
    <w:p w:rsidR="00B30FEC" w:rsidRPr="008C121B" w:rsidRDefault="00B30FEC" w:rsidP="00B30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ПРОЦЕДУРА КОДИРОВАНИЯ И ДЕКОДИРОВАНИЯ  ВЫПОЛНЕННЫХ ЗАД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 участников.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ке) олимпиадной работы и на первом рабочем листе олимпиадной работы в случае скрепления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боты степлером, в иных случаях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B30FEC" w:rsidRPr="00E56837" w:rsidRDefault="00B30FEC" w:rsidP="00B30F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олимп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адных заданий, разработанных Региональной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едметно-методической комиссией.</w:t>
      </w:r>
    </w:p>
    <w:p w:rsidR="00B30FEC" w:rsidRPr="00AD4833" w:rsidRDefault="00B30FEC" w:rsidP="00B30FEC">
      <w:pPr>
        <w:pStyle w:val="Default"/>
        <w:ind w:firstLine="709"/>
        <w:jc w:val="both"/>
      </w:pPr>
      <w:r w:rsidRPr="00AD4833">
        <w:t xml:space="preserve">Оценка выполнения участником любого задания </w:t>
      </w:r>
      <w:r w:rsidRPr="00AD4833">
        <w:rPr>
          <w:b/>
          <w:bCs/>
        </w:rPr>
        <w:t xml:space="preserve">не может быть отрицательной, </w:t>
      </w:r>
      <w:r w:rsidRPr="00AD4833">
        <w:t>мин</w:t>
      </w:r>
      <w:r w:rsidRPr="00AD4833">
        <w:t>и</w:t>
      </w:r>
      <w:r w:rsidRPr="00AD4833">
        <w:t xml:space="preserve">мальная оценка, выставляемая за выполнение отдельно взятого задания, </w:t>
      </w:r>
      <w:r w:rsidRPr="00AD4833">
        <w:rPr>
          <w:b/>
          <w:bCs/>
        </w:rPr>
        <w:t xml:space="preserve">0 баллов. </w:t>
      </w:r>
    </w:p>
    <w:p w:rsidR="00050E2E" w:rsidRPr="00050E2E" w:rsidRDefault="00050E2E" w:rsidP="00E217FD">
      <w:pPr>
        <w:pStyle w:val="Default"/>
        <w:jc w:val="center"/>
        <w:rPr>
          <w:b/>
          <w:bCs/>
          <w:sz w:val="23"/>
          <w:szCs w:val="23"/>
        </w:rPr>
      </w:pPr>
    </w:p>
    <w:p w:rsidR="00E217FD" w:rsidRPr="00050E2E" w:rsidRDefault="00E217FD" w:rsidP="00E217FD">
      <w:pPr>
        <w:pStyle w:val="Default"/>
        <w:jc w:val="center"/>
        <w:rPr>
          <w:sz w:val="23"/>
          <w:szCs w:val="23"/>
        </w:rPr>
      </w:pPr>
      <w:r w:rsidRPr="00050E2E">
        <w:rPr>
          <w:b/>
          <w:bCs/>
          <w:sz w:val="23"/>
          <w:szCs w:val="23"/>
        </w:rPr>
        <w:t>Методика оценки качества выполнения теоретико-методического задания.</w:t>
      </w:r>
    </w:p>
    <w:p w:rsidR="00E217FD" w:rsidRPr="00050E2E" w:rsidRDefault="00E217FD" w:rsidP="00E217FD">
      <w:pPr>
        <w:pStyle w:val="Default"/>
        <w:jc w:val="center"/>
        <w:rPr>
          <w:sz w:val="23"/>
          <w:szCs w:val="23"/>
        </w:rPr>
      </w:pPr>
      <w:r w:rsidRPr="00050E2E">
        <w:rPr>
          <w:sz w:val="23"/>
          <w:szCs w:val="23"/>
        </w:rPr>
        <w:t>За выполнение каждого тестового задания испытуемому выставляются баллы</w:t>
      </w:r>
    </w:p>
    <w:p w:rsidR="00E217FD" w:rsidRPr="00E217FD" w:rsidRDefault="00E217FD" w:rsidP="00E217FD">
      <w:pPr>
        <w:pStyle w:val="Default"/>
        <w:jc w:val="center"/>
        <w:rPr>
          <w:sz w:val="23"/>
          <w:szCs w:val="23"/>
          <w:highlight w:val="yellow"/>
        </w:rPr>
      </w:pPr>
    </w:p>
    <w:p w:rsidR="00E217FD" w:rsidRPr="00050E2E" w:rsidRDefault="00E217FD" w:rsidP="00E217FD">
      <w:pPr>
        <w:pStyle w:val="Default"/>
        <w:ind w:firstLine="709"/>
        <w:jc w:val="both"/>
        <w:rPr>
          <w:b/>
        </w:rPr>
      </w:pPr>
      <w:r w:rsidRPr="00050E2E">
        <w:rPr>
          <w:b/>
          <w:sz w:val="23"/>
          <w:szCs w:val="23"/>
        </w:rPr>
        <w:lastRenderedPageBreak/>
        <w:t>Система оценивания качества выполнения теоретико-методического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9"/>
      </w:tblGrid>
      <w:tr w:rsidR="00E217FD" w:rsidRPr="00E217FD" w:rsidTr="00E217FD">
        <w:trPr>
          <w:trHeight w:val="107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b/>
                <w:bCs/>
                <w:sz w:val="23"/>
                <w:szCs w:val="23"/>
              </w:rPr>
              <w:t xml:space="preserve">Типы заданий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b/>
                <w:bCs/>
                <w:sz w:val="23"/>
                <w:szCs w:val="23"/>
              </w:rPr>
              <w:t xml:space="preserve">Критерии и методика оценивания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 в закрытой форме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Правильный ответ оценивается в 1 балл, </w:t>
            </w:r>
          </w:p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неправильный – 0 баллов </w:t>
            </w:r>
          </w:p>
        </w:tc>
      </w:tr>
      <w:tr w:rsidR="00E217FD" w:rsidRPr="00E217FD" w:rsidTr="00E217FD">
        <w:trPr>
          <w:trHeight w:val="1972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Задания в закрытой форме с выбором н</w:t>
            </w:r>
            <w:r w:rsidRPr="00050E2E">
              <w:rPr>
                <w:sz w:val="23"/>
                <w:szCs w:val="23"/>
              </w:rPr>
              <w:t>е</w:t>
            </w:r>
            <w:r w:rsidRPr="00050E2E">
              <w:rPr>
                <w:sz w:val="23"/>
                <w:szCs w:val="23"/>
              </w:rPr>
              <w:t xml:space="preserve">скольких правильных ответов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Полный правильный ответ оценивается в 1 балл, если в ответе указан хотя бы один неверный ответ, то он может оцениваться как неверный, либо оценивается каждый ответ – в зависимости от количества пре</w:t>
            </w:r>
            <w:r w:rsidRPr="00050E2E">
              <w:rPr>
                <w:sz w:val="23"/>
                <w:szCs w:val="23"/>
              </w:rPr>
              <w:t>д</w:t>
            </w:r>
            <w:r w:rsidRPr="00050E2E">
              <w:rPr>
                <w:sz w:val="23"/>
                <w:szCs w:val="23"/>
              </w:rPr>
              <w:t>ложенных вариантов ответа определяется «стоимость» каждого из них. Например, если ответ содержит 4 варианта ответов, то каждая позиция оценивается в 0,25 балла. При этом за правильный ответ даё</w:t>
            </w:r>
            <w:r w:rsidRPr="00050E2E">
              <w:rPr>
                <w:sz w:val="23"/>
                <w:szCs w:val="23"/>
              </w:rPr>
              <w:t>т</w:t>
            </w:r>
            <w:r w:rsidRPr="00050E2E">
              <w:rPr>
                <w:sz w:val="23"/>
                <w:szCs w:val="23"/>
              </w:rPr>
              <w:t>ся + 0,25 балла, за неправильный – 0 баллов или минус 0,25 баллов, однако минимальное количество баллов за вопрос не может быть м</w:t>
            </w:r>
            <w:r w:rsidRPr="00050E2E">
              <w:rPr>
                <w:sz w:val="23"/>
                <w:szCs w:val="23"/>
              </w:rPr>
              <w:t>е</w:t>
            </w:r>
            <w:r w:rsidRPr="00050E2E">
              <w:rPr>
                <w:sz w:val="23"/>
                <w:szCs w:val="23"/>
              </w:rPr>
              <w:t xml:space="preserve">нее 0 баллов.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 в открытой форме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Каждый правильный ответ оценивается в 2 балла, а каждый непр</w:t>
            </w:r>
            <w:r w:rsidRPr="00050E2E">
              <w:rPr>
                <w:sz w:val="23"/>
                <w:szCs w:val="23"/>
              </w:rPr>
              <w:t>а</w:t>
            </w:r>
            <w:r w:rsidRPr="00050E2E">
              <w:rPr>
                <w:sz w:val="23"/>
                <w:szCs w:val="23"/>
              </w:rPr>
              <w:t xml:space="preserve">вильный – в 0 баллов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 на соответствие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Каждый правильный ответ оценивается в 0,5–1 балл, а каждый непр</w:t>
            </w:r>
            <w:r w:rsidRPr="00050E2E">
              <w:rPr>
                <w:sz w:val="23"/>
                <w:szCs w:val="23"/>
              </w:rPr>
              <w:t>а</w:t>
            </w:r>
            <w:r w:rsidRPr="00050E2E">
              <w:rPr>
                <w:sz w:val="23"/>
                <w:szCs w:val="23"/>
              </w:rPr>
              <w:t xml:space="preserve">вильный – в 0 баллов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Задания процессуальн</w:t>
            </w:r>
            <w:r w:rsidRPr="00050E2E">
              <w:rPr>
                <w:sz w:val="23"/>
                <w:szCs w:val="23"/>
              </w:rPr>
              <w:t>о</w:t>
            </w:r>
            <w:r w:rsidRPr="00050E2E">
              <w:rPr>
                <w:sz w:val="23"/>
                <w:szCs w:val="23"/>
              </w:rPr>
              <w:t>го или алгоритмическ</w:t>
            </w:r>
            <w:r w:rsidRPr="00050E2E">
              <w:rPr>
                <w:sz w:val="23"/>
                <w:szCs w:val="23"/>
              </w:rPr>
              <w:t>о</w:t>
            </w:r>
            <w:r w:rsidRPr="00050E2E">
              <w:rPr>
                <w:sz w:val="23"/>
                <w:szCs w:val="23"/>
              </w:rPr>
              <w:t xml:space="preserve">го толка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Правильное решение задания процессуального или алгоритмического толка оценивается в 1-2 балла, неправильное решение – в 0 баллов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Задания, </w:t>
            </w:r>
            <w:r w:rsidR="00050E2E">
              <w:rPr>
                <w:sz w:val="23"/>
                <w:szCs w:val="23"/>
              </w:rPr>
              <w:t>п</w:t>
            </w:r>
            <w:r w:rsidRPr="00050E2E">
              <w:rPr>
                <w:sz w:val="23"/>
                <w:szCs w:val="23"/>
              </w:rPr>
              <w:t>редполага</w:t>
            </w:r>
            <w:r w:rsidRPr="00050E2E">
              <w:rPr>
                <w:sz w:val="23"/>
                <w:szCs w:val="23"/>
              </w:rPr>
              <w:t>ю</w:t>
            </w:r>
            <w:r w:rsidRPr="00050E2E">
              <w:rPr>
                <w:sz w:val="23"/>
                <w:szCs w:val="23"/>
              </w:rPr>
              <w:t xml:space="preserve">щие перечисление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В заданиях, связанных с перечислениями или описаниями, каждая верная позиция оценивается в 0,5–1 балл (квалифицированная оценка)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Задания с иллюстр</w:t>
            </w:r>
            <w:r w:rsidRPr="00050E2E">
              <w:rPr>
                <w:sz w:val="23"/>
                <w:szCs w:val="23"/>
              </w:rPr>
              <w:t>а</w:t>
            </w:r>
            <w:r w:rsidRPr="00050E2E">
              <w:rPr>
                <w:sz w:val="23"/>
                <w:szCs w:val="23"/>
              </w:rPr>
              <w:t xml:space="preserve">циями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Каждое верно описанное изображение оценивается в 0,5–1,5 балла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Задания-кроссворды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Каждый правильный ответ при выполнении задания-кроссворда оц</w:t>
            </w:r>
            <w:r w:rsidRPr="00050E2E">
              <w:rPr>
                <w:sz w:val="23"/>
                <w:szCs w:val="23"/>
              </w:rPr>
              <w:t>е</w:t>
            </w:r>
            <w:r w:rsidRPr="00050E2E">
              <w:rPr>
                <w:sz w:val="23"/>
                <w:szCs w:val="23"/>
              </w:rPr>
              <w:t xml:space="preserve">нивается в 2 балла, неправильный ответ – в 0 баллов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Типы заданий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Критерии и методика оценивания </w:t>
            </w:r>
          </w:p>
        </w:tc>
      </w:tr>
      <w:tr w:rsidR="00E217FD" w:rsidRPr="00E217FD" w:rsidTr="00E217FD">
        <w:trPr>
          <w:trHeight w:val="316"/>
        </w:trPr>
        <w:tc>
          <w:tcPr>
            <w:tcW w:w="2660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 xml:space="preserve">Задания-задачи </w:t>
            </w:r>
          </w:p>
        </w:tc>
        <w:tc>
          <w:tcPr>
            <w:tcW w:w="7229" w:type="dxa"/>
          </w:tcPr>
          <w:p w:rsidR="00E217FD" w:rsidRPr="00050E2E" w:rsidRDefault="00E217FD">
            <w:pPr>
              <w:pStyle w:val="Default"/>
              <w:rPr>
                <w:sz w:val="23"/>
                <w:szCs w:val="23"/>
              </w:rPr>
            </w:pPr>
            <w:r w:rsidRPr="00050E2E">
              <w:rPr>
                <w:sz w:val="23"/>
                <w:szCs w:val="23"/>
              </w:rPr>
              <w:t>Требуется квалифицированная оценка. Полный правильный ответ оценивается в 3-4 балла (в зависимости от сложности задания), а та</w:t>
            </w:r>
            <w:r w:rsidRPr="00050E2E">
              <w:rPr>
                <w:sz w:val="23"/>
                <w:szCs w:val="23"/>
              </w:rPr>
              <w:t>к</w:t>
            </w:r>
            <w:r w:rsidRPr="00050E2E">
              <w:rPr>
                <w:sz w:val="23"/>
                <w:szCs w:val="23"/>
              </w:rPr>
              <w:t xml:space="preserve">же оценивается частично правильный ответ. Критерии оценивания разрабатывает предметно-методическая комиссия </w:t>
            </w:r>
          </w:p>
        </w:tc>
      </w:tr>
    </w:tbl>
    <w:p w:rsidR="00050E2E" w:rsidRDefault="00050E2E" w:rsidP="00E217FD">
      <w:pPr>
        <w:pStyle w:val="Default"/>
        <w:ind w:firstLine="709"/>
        <w:jc w:val="both"/>
        <w:rPr>
          <w:sz w:val="23"/>
          <w:szCs w:val="23"/>
          <w:highlight w:val="yellow"/>
        </w:rPr>
      </w:pPr>
    </w:p>
    <w:p w:rsidR="00050E2E" w:rsidRDefault="00E217FD" w:rsidP="00E217FD">
      <w:pPr>
        <w:pStyle w:val="Default"/>
        <w:ind w:firstLine="709"/>
        <w:jc w:val="both"/>
        <w:rPr>
          <w:sz w:val="23"/>
          <w:szCs w:val="23"/>
        </w:rPr>
      </w:pPr>
      <w:r w:rsidRPr="00050E2E">
        <w:rPr>
          <w:sz w:val="23"/>
          <w:szCs w:val="23"/>
        </w:rPr>
        <w:t>Максимальное количество баллов, которое возможно набрать участнику в теоретико-методическом задании, формируется из суммы максимально возможных баллов по каждому типу з</w:t>
      </w:r>
      <w:r w:rsidRPr="00050E2E">
        <w:rPr>
          <w:sz w:val="23"/>
          <w:szCs w:val="23"/>
        </w:rPr>
        <w:t>а</w:t>
      </w:r>
      <w:r w:rsidRPr="00050E2E">
        <w:rPr>
          <w:sz w:val="23"/>
          <w:szCs w:val="23"/>
        </w:rPr>
        <w:t xml:space="preserve">даний в тестовой форме. </w:t>
      </w:r>
    </w:p>
    <w:p w:rsidR="00050E2E" w:rsidRDefault="00050E2E" w:rsidP="00050E2E">
      <w:pPr>
        <w:pStyle w:val="Default"/>
        <w:ind w:firstLine="709"/>
        <w:jc w:val="center"/>
        <w:rPr>
          <w:b/>
          <w:bCs/>
        </w:rPr>
      </w:pPr>
    </w:p>
    <w:p w:rsidR="00050E2E" w:rsidRPr="00050E2E" w:rsidRDefault="00050E2E" w:rsidP="00050E2E">
      <w:pPr>
        <w:pStyle w:val="Default"/>
        <w:ind w:firstLine="709"/>
        <w:jc w:val="center"/>
        <w:rPr>
          <w:b/>
          <w:bCs/>
        </w:rPr>
      </w:pPr>
      <w:r w:rsidRPr="00050E2E">
        <w:rPr>
          <w:b/>
          <w:bCs/>
        </w:rPr>
        <w:t>7-8 классы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1 балл х 17=17 баллов (в закрытой форме)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2 балла х 3=6 баллов (в открытой форме)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5 баллов х 1= 5 баллов (на соответствие)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1 балл х 1 = 1 балл (процессуального толка)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3 балла х 1=3 балла (на перечисление)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3 балла х 1 = 3 балла (на графическое изображение)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E2E">
        <w:rPr>
          <w:rFonts w:ascii="Times New Roman" w:hAnsi="Times New Roman" w:cs="Times New Roman"/>
          <w:bCs/>
          <w:sz w:val="24"/>
          <w:szCs w:val="24"/>
        </w:rPr>
        <w:t>балла х 6 = 12 баллов (задание-кроссворд)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050E2E">
        <w:rPr>
          <w:rFonts w:ascii="Times New Roman" w:hAnsi="Times New Roman" w:cs="Times New Roman"/>
          <w:bCs/>
          <w:sz w:val="24"/>
          <w:szCs w:val="24"/>
        </w:rPr>
        <w:t>, которые может набрать участник, за правильные о</w:t>
      </w:r>
      <w:r w:rsidRPr="00050E2E">
        <w:rPr>
          <w:rFonts w:ascii="Times New Roman" w:hAnsi="Times New Roman" w:cs="Times New Roman"/>
          <w:bCs/>
          <w:sz w:val="24"/>
          <w:szCs w:val="24"/>
        </w:rPr>
        <w:t>т</w:t>
      </w:r>
      <w:r w:rsidRPr="00050E2E">
        <w:rPr>
          <w:rFonts w:ascii="Times New Roman" w:hAnsi="Times New Roman" w:cs="Times New Roman"/>
          <w:bCs/>
          <w:sz w:val="24"/>
          <w:szCs w:val="24"/>
        </w:rPr>
        <w:t xml:space="preserve">веты на задания составляет </w:t>
      </w:r>
      <w:r w:rsidRPr="00050E2E">
        <w:rPr>
          <w:rFonts w:ascii="Times New Roman" w:hAnsi="Times New Roman" w:cs="Times New Roman"/>
          <w:b/>
          <w:bCs/>
          <w:sz w:val="24"/>
          <w:szCs w:val="24"/>
          <w:u w:val="single"/>
        </w:rPr>
        <w:t>47 баллов</w:t>
      </w:r>
      <w:r w:rsidRPr="00050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Данный показатель необходим для выведения «зачетного» балла каждому участнику и з</w:t>
      </w:r>
      <w:r w:rsidRPr="00050E2E">
        <w:rPr>
          <w:rFonts w:ascii="Times New Roman" w:hAnsi="Times New Roman" w:cs="Times New Roman"/>
          <w:bCs/>
          <w:sz w:val="24"/>
          <w:szCs w:val="24"/>
        </w:rPr>
        <w:t>а</w:t>
      </w:r>
      <w:r w:rsidRPr="00050E2E">
        <w:rPr>
          <w:rFonts w:ascii="Times New Roman" w:hAnsi="Times New Roman" w:cs="Times New Roman"/>
          <w:bCs/>
          <w:sz w:val="24"/>
          <w:szCs w:val="24"/>
        </w:rPr>
        <w:t>писи в итоговую ведомость.</w:t>
      </w:r>
    </w:p>
    <w:p w:rsidR="00050E2E" w:rsidRPr="00050E2E" w:rsidRDefault="00050E2E" w:rsidP="00050E2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50E2E">
        <w:rPr>
          <w:rFonts w:ascii="Times New Roman" w:hAnsi="Times New Roman" w:cs="Times New Roman"/>
          <w:i/>
          <w:sz w:val="24"/>
          <w:szCs w:val="24"/>
        </w:rPr>
        <w:t>Формула расчета зачетных баллов</w:t>
      </w:r>
      <w:r w:rsidRPr="00050E2E">
        <w:rPr>
          <w:rFonts w:ascii="Times New Roman" w:hAnsi="Times New Roman" w:cs="Times New Roman"/>
          <w:sz w:val="24"/>
          <w:szCs w:val="24"/>
        </w:rPr>
        <w:t xml:space="preserve"> каждого участника по </w:t>
      </w:r>
      <w:r w:rsidRPr="00050E2E">
        <w:rPr>
          <w:rFonts w:ascii="Times New Roman" w:hAnsi="Times New Roman" w:cs="Times New Roman"/>
          <w:i/>
          <w:sz w:val="24"/>
          <w:szCs w:val="24"/>
        </w:rPr>
        <w:t>теоретико-методическому и</w:t>
      </w:r>
      <w:r w:rsidRPr="00050E2E">
        <w:rPr>
          <w:rFonts w:ascii="Times New Roman" w:hAnsi="Times New Roman" w:cs="Times New Roman"/>
          <w:i/>
          <w:sz w:val="24"/>
          <w:szCs w:val="24"/>
        </w:rPr>
        <w:t>с</w:t>
      </w:r>
      <w:r w:rsidRPr="00050E2E">
        <w:rPr>
          <w:rFonts w:ascii="Times New Roman" w:hAnsi="Times New Roman" w:cs="Times New Roman"/>
          <w:i/>
          <w:sz w:val="24"/>
          <w:szCs w:val="24"/>
        </w:rPr>
        <w:t>пытанию</w:t>
      </w:r>
      <w:r w:rsidRPr="00050E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0E2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50E2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050E2E">
        <w:rPr>
          <w:rFonts w:ascii="Times New Roman" w:hAnsi="Times New Roman" w:cs="Times New Roman"/>
          <w:b/>
          <w:bCs/>
          <w:sz w:val="24"/>
          <w:szCs w:val="24"/>
        </w:rPr>
        <w:t>= (К</w:t>
      </w:r>
      <w:r w:rsidRPr="00050E2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*</w:t>
      </w:r>
      <w:r w:rsidRPr="00050E2E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 w:rsidRPr="00050E2E">
        <w:rPr>
          <w:rFonts w:ascii="Times New Roman" w:hAnsi="Times New Roman" w:cs="Times New Roman"/>
          <w:b/>
          <w:bCs/>
          <w:sz w:val="24"/>
          <w:szCs w:val="24"/>
        </w:rPr>
        <w:t>)/</w:t>
      </w:r>
      <w:r w:rsidRPr="00050E2E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</w:p>
    <w:p w:rsidR="00050E2E" w:rsidRPr="00050E2E" w:rsidRDefault="00050E2E" w:rsidP="00050E2E">
      <w:pPr>
        <w:pStyle w:val="Default"/>
        <w:ind w:firstLine="709"/>
      </w:pPr>
      <w:r w:rsidRPr="00050E2E">
        <w:lastRenderedPageBreak/>
        <w:t xml:space="preserve">Хi – «зачетный» балл i –го участника; </w:t>
      </w:r>
    </w:p>
    <w:p w:rsidR="00050E2E" w:rsidRPr="00050E2E" w:rsidRDefault="00050E2E" w:rsidP="00050E2E">
      <w:pPr>
        <w:pStyle w:val="Default"/>
        <w:ind w:firstLine="709"/>
      </w:pPr>
      <w:r w:rsidRPr="00050E2E">
        <w:t xml:space="preserve">К – максимально возможный «зачетный» балл в конкретном задании (по регламенту – </w:t>
      </w:r>
      <w:r w:rsidRPr="00050E2E">
        <w:rPr>
          <w:i/>
        </w:rPr>
        <w:t>20 баллов</w:t>
      </w:r>
      <w:r w:rsidRPr="00050E2E">
        <w:t xml:space="preserve">); </w:t>
      </w:r>
    </w:p>
    <w:p w:rsidR="00050E2E" w:rsidRPr="00050E2E" w:rsidRDefault="00050E2E" w:rsidP="00050E2E">
      <w:pPr>
        <w:pStyle w:val="Default"/>
        <w:ind w:firstLine="709"/>
      </w:pPr>
      <w:r w:rsidRPr="00050E2E">
        <w:t xml:space="preserve">Ni – результат i участника в конкретном задании; </w:t>
      </w:r>
    </w:p>
    <w:p w:rsidR="00050E2E" w:rsidRPr="00050E2E" w:rsidRDefault="00050E2E" w:rsidP="00A753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E2E">
        <w:rPr>
          <w:rFonts w:ascii="Times New Roman" w:hAnsi="Times New Roman" w:cs="Times New Roman"/>
          <w:sz w:val="24"/>
          <w:szCs w:val="24"/>
        </w:rPr>
        <w:t>М – максимально возможный или лучший результат в конкретном задании (</w:t>
      </w:r>
      <w:r w:rsidRPr="00050E2E">
        <w:rPr>
          <w:rFonts w:ascii="Times New Roman" w:hAnsi="Times New Roman" w:cs="Times New Roman"/>
          <w:i/>
          <w:sz w:val="24"/>
          <w:szCs w:val="24"/>
        </w:rPr>
        <w:t>47 баллов</w:t>
      </w:r>
      <w:r w:rsidRPr="00050E2E">
        <w:rPr>
          <w:rFonts w:ascii="Times New Roman" w:hAnsi="Times New Roman" w:cs="Times New Roman"/>
          <w:sz w:val="24"/>
          <w:szCs w:val="24"/>
        </w:rPr>
        <w:t>).</w:t>
      </w:r>
    </w:p>
    <w:p w:rsidR="00050E2E" w:rsidRDefault="00050E2E" w:rsidP="00050E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E2E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050E2E" w:rsidRDefault="00050E2E" w:rsidP="00050E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E2E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2E">
        <w:rPr>
          <w:rFonts w:ascii="Times New Roman" w:hAnsi="Times New Roman" w:cs="Times New Roman"/>
          <w:sz w:val="24"/>
          <w:szCs w:val="24"/>
        </w:rPr>
        <w:t>участника в теоретико-методическом задании составил 33 (</w:t>
      </w:r>
      <w:r w:rsidRPr="00050E2E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050E2E">
        <w:rPr>
          <w:rFonts w:ascii="Times New Roman" w:hAnsi="Times New Roman" w:cs="Times New Roman"/>
          <w:sz w:val="24"/>
          <w:szCs w:val="24"/>
        </w:rPr>
        <w:t>=33) балла из 47 баллов (</w:t>
      </w:r>
      <w:r w:rsidRPr="00050E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50E2E">
        <w:rPr>
          <w:rFonts w:ascii="Times New Roman" w:hAnsi="Times New Roman" w:cs="Times New Roman"/>
          <w:sz w:val="24"/>
          <w:szCs w:val="24"/>
        </w:rPr>
        <w:t>=47). Максимальный возможный «зачетный» (К) балл - 20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2E">
        <w:rPr>
          <w:rFonts w:ascii="Times New Roman" w:hAnsi="Times New Roman" w:cs="Times New Roman"/>
          <w:sz w:val="24"/>
          <w:szCs w:val="24"/>
        </w:rPr>
        <w:t xml:space="preserve">Хi= 20*33/47 = 14 баллов. </w:t>
      </w:r>
    </w:p>
    <w:p w:rsidR="00050E2E" w:rsidRPr="00050E2E" w:rsidRDefault="00050E2E" w:rsidP="00050E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E2E">
        <w:rPr>
          <w:rFonts w:ascii="Times New Roman" w:hAnsi="Times New Roman" w:cs="Times New Roman"/>
          <w:sz w:val="24"/>
          <w:szCs w:val="24"/>
        </w:rPr>
        <w:t>Полученный балл участника заносится в итоговую ведомость (</w:t>
      </w:r>
      <w:r w:rsidRPr="00050E2E">
        <w:rPr>
          <w:rFonts w:ascii="Times New Roman" w:hAnsi="Times New Roman" w:cs="Times New Roman"/>
          <w:i/>
          <w:sz w:val="24"/>
          <w:szCs w:val="24"/>
        </w:rPr>
        <w:t>НЕ БАЛЛ ЗА ВЫПОЛНЕ</w:t>
      </w:r>
      <w:r w:rsidRPr="00050E2E">
        <w:rPr>
          <w:rFonts w:ascii="Times New Roman" w:hAnsi="Times New Roman" w:cs="Times New Roman"/>
          <w:i/>
          <w:sz w:val="24"/>
          <w:szCs w:val="24"/>
        </w:rPr>
        <w:t>Н</w:t>
      </w:r>
      <w:r w:rsidRPr="00050E2E">
        <w:rPr>
          <w:rFonts w:ascii="Times New Roman" w:hAnsi="Times New Roman" w:cs="Times New Roman"/>
          <w:i/>
          <w:sz w:val="24"/>
          <w:szCs w:val="24"/>
        </w:rPr>
        <w:t>НЫЕ ЗАДАНИЯ</w:t>
      </w:r>
      <w:r w:rsidRPr="00050E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FEC" w:rsidRDefault="00B30FEC" w:rsidP="00050E2E">
      <w:pPr>
        <w:pStyle w:val="Default"/>
        <w:ind w:firstLine="567"/>
        <w:jc w:val="center"/>
        <w:rPr>
          <w:b/>
          <w:bCs/>
        </w:rPr>
      </w:pPr>
    </w:p>
    <w:p w:rsidR="00050E2E" w:rsidRDefault="00050E2E" w:rsidP="00050E2E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9-11 классы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1 балл х 17=17 баллов (в закрытой форме)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4 баллов х 3= 10 баллов (на соответствие)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2 балла х 4=8 баллов (в открытой форме)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1 балл х 2 = 2 балла (процессуального толка)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2,5 балла х 2=5 баллов (на перечисление)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5 баллов х 1 = 5 баллов (на графическое изображение)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2 балла х 10 = 20 баллов (задание-кроссворд)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050E2E">
        <w:rPr>
          <w:rFonts w:ascii="Times New Roman" w:hAnsi="Times New Roman" w:cs="Times New Roman"/>
          <w:bCs/>
          <w:sz w:val="24"/>
          <w:szCs w:val="24"/>
        </w:rPr>
        <w:t>, которые может набрать участник, за правильные о</w:t>
      </w:r>
      <w:r w:rsidRPr="00050E2E">
        <w:rPr>
          <w:rFonts w:ascii="Times New Roman" w:hAnsi="Times New Roman" w:cs="Times New Roman"/>
          <w:bCs/>
          <w:sz w:val="24"/>
          <w:szCs w:val="24"/>
        </w:rPr>
        <w:t>т</w:t>
      </w:r>
      <w:r w:rsidRPr="00050E2E">
        <w:rPr>
          <w:rFonts w:ascii="Times New Roman" w:hAnsi="Times New Roman" w:cs="Times New Roman"/>
          <w:bCs/>
          <w:sz w:val="24"/>
          <w:szCs w:val="24"/>
        </w:rPr>
        <w:t xml:space="preserve">веты на задания составляет </w:t>
      </w:r>
      <w:r w:rsidRPr="00050E2E">
        <w:rPr>
          <w:rFonts w:ascii="Times New Roman" w:hAnsi="Times New Roman" w:cs="Times New Roman"/>
          <w:b/>
          <w:bCs/>
          <w:sz w:val="24"/>
          <w:szCs w:val="24"/>
          <w:u w:val="single"/>
        </w:rPr>
        <w:t>67 баллов</w:t>
      </w:r>
      <w:r w:rsidRPr="00050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050E2E" w:rsidRPr="00050E2E" w:rsidRDefault="00050E2E" w:rsidP="00050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0E2E">
        <w:rPr>
          <w:rFonts w:ascii="Times New Roman" w:hAnsi="Times New Roman" w:cs="Times New Roman"/>
          <w:bCs/>
          <w:sz w:val="24"/>
          <w:szCs w:val="24"/>
        </w:rPr>
        <w:t>Данный показатель необходим для выведения «зачетного» балла каждому участнику и з</w:t>
      </w:r>
      <w:r w:rsidRPr="00050E2E">
        <w:rPr>
          <w:rFonts w:ascii="Times New Roman" w:hAnsi="Times New Roman" w:cs="Times New Roman"/>
          <w:bCs/>
          <w:sz w:val="24"/>
          <w:szCs w:val="24"/>
        </w:rPr>
        <w:t>а</w:t>
      </w:r>
      <w:r w:rsidRPr="00050E2E">
        <w:rPr>
          <w:rFonts w:ascii="Times New Roman" w:hAnsi="Times New Roman" w:cs="Times New Roman"/>
          <w:bCs/>
          <w:sz w:val="24"/>
          <w:szCs w:val="24"/>
        </w:rPr>
        <w:t>писи в итоговую ведомость.</w:t>
      </w:r>
    </w:p>
    <w:p w:rsidR="00050E2E" w:rsidRPr="00A753D6" w:rsidRDefault="00050E2E" w:rsidP="00A753D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50E2E">
        <w:rPr>
          <w:rFonts w:ascii="Times New Roman" w:hAnsi="Times New Roman" w:cs="Times New Roman"/>
          <w:i/>
          <w:sz w:val="24"/>
          <w:szCs w:val="24"/>
        </w:rPr>
        <w:t>Формула расчета зачетных баллов</w:t>
      </w:r>
      <w:r w:rsidRPr="00050E2E">
        <w:rPr>
          <w:rFonts w:ascii="Times New Roman" w:hAnsi="Times New Roman" w:cs="Times New Roman"/>
          <w:sz w:val="24"/>
          <w:szCs w:val="24"/>
        </w:rPr>
        <w:t xml:space="preserve"> каждого участника по </w:t>
      </w:r>
      <w:r w:rsidRPr="00050E2E">
        <w:rPr>
          <w:rFonts w:ascii="Times New Roman" w:hAnsi="Times New Roman" w:cs="Times New Roman"/>
          <w:i/>
          <w:sz w:val="24"/>
          <w:szCs w:val="24"/>
        </w:rPr>
        <w:t>теоретико-методическому и</w:t>
      </w:r>
      <w:r w:rsidRPr="00050E2E">
        <w:rPr>
          <w:rFonts w:ascii="Times New Roman" w:hAnsi="Times New Roman" w:cs="Times New Roman"/>
          <w:i/>
          <w:sz w:val="24"/>
          <w:szCs w:val="24"/>
        </w:rPr>
        <w:t>с</w:t>
      </w:r>
      <w:r w:rsidRPr="00050E2E">
        <w:rPr>
          <w:rFonts w:ascii="Times New Roman" w:hAnsi="Times New Roman" w:cs="Times New Roman"/>
          <w:i/>
          <w:sz w:val="24"/>
          <w:szCs w:val="24"/>
        </w:rPr>
        <w:t>пытанию</w:t>
      </w:r>
      <w:r w:rsidRPr="00050E2E">
        <w:rPr>
          <w:rFonts w:ascii="Times New Roman" w:hAnsi="Times New Roman" w:cs="Times New Roman"/>
          <w:sz w:val="24"/>
          <w:szCs w:val="24"/>
        </w:rPr>
        <w:t>:</w:t>
      </w:r>
      <w:r w:rsidR="00A753D6">
        <w:rPr>
          <w:rFonts w:ascii="Times New Roman" w:hAnsi="Times New Roman" w:cs="Times New Roman"/>
          <w:sz w:val="24"/>
          <w:szCs w:val="24"/>
        </w:rPr>
        <w:t xml:space="preserve">  </w:t>
      </w:r>
      <w:r w:rsidRPr="00A753D6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753D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A753D6">
        <w:rPr>
          <w:rFonts w:ascii="Times New Roman" w:hAnsi="Times New Roman" w:cs="Times New Roman"/>
          <w:b/>
          <w:bCs/>
          <w:sz w:val="24"/>
          <w:szCs w:val="24"/>
        </w:rPr>
        <w:t>= (К</w:t>
      </w:r>
      <w:r w:rsidRPr="00A753D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*</w:t>
      </w:r>
      <w:r w:rsidRPr="00A7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 w:rsidRPr="00A753D6">
        <w:rPr>
          <w:rFonts w:ascii="Times New Roman" w:hAnsi="Times New Roman" w:cs="Times New Roman"/>
          <w:b/>
          <w:bCs/>
          <w:sz w:val="24"/>
          <w:szCs w:val="24"/>
        </w:rPr>
        <w:t>)/</w:t>
      </w:r>
      <w:r w:rsidRPr="00A753D6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</w:p>
    <w:p w:rsidR="00050E2E" w:rsidRPr="00A753D6" w:rsidRDefault="00050E2E" w:rsidP="00A753D6">
      <w:pPr>
        <w:pStyle w:val="Default"/>
        <w:ind w:firstLine="709"/>
        <w:jc w:val="both"/>
      </w:pPr>
      <w:r w:rsidRPr="00A753D6">
        <w:t xml:space="preserve">Хi – «зачетный» балл i –го участника; </w:t>
      </w:r>
    </w:p>
    <w:p w:rsidR="00050E2E" w:rsidRPr="00A753D6" w:rsidRDefault="00050E2E" w:rsidP="00A753D6">
      <w:pPr>
        <w:pStyle w:val="Default"/>
        <w:ind w:firstLine="709"/>
        <w:jc w:val="both"/>
      </w:pPr>
      <w:r w:rsidRPr="00A753D6">
        <w:t>К – максимально возможный «зачетный» балл в теоретико-методическом задании (по ре</w:t>
      </w:r>
      <w:r w:rsidRPr="00A753D6">
        <w:t>г</w:t>
      </w:r>
      <w:r w:rsidRPr="00A753D6">
        <w:t xml:space="preserve">ламенту – </w:t>
      </w:r>
      <w:r w:rsidRPr="00A753D6">
        <w:rPr>
          <w:i/>
        </w:rPr>
        <w:t>20 баллов</w:t>
      </w:r>
      <w:r w:rsidRPr="00A753D6">
        <w:t xml:space="preserve">); </w:t>
      </w:r>
    </w:p>
    <w:p w:rsidR="00050E2E" w:rsidRPr="00A753D6" w:rsidRDefault="00050E2E" w:rsidP="00A753D6">
      <w:pPr>
        <w:pStyle w:val="Default"/>
        <w:ind w:firstLine="709"/>
        <w:jc w:val="both"/>
      </w:pPr>
      <w:r w:rsidRPr="00A753D6">
        <w:t xml:space="preserve">Ni – результат i участника в теоретико-методическом задании; </w:t>
      </w:r>
    </w:p>
    <w:p w:rsidR="00050E2E" w:rsidRPr="00A753D6" w:rsidRDefault="00050E2E" w:rsidP="00A7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3D6">
        <w:rPr>
          <w:rFonts w:ascii="Times New Roman" w:hAnsi="Times New Roman" w:cs="Times New Roman"/>
          <w:sz w:val="24"/>
          <w:szCs w:val="24"/>
        </w:rPr>
        <w:t>М – максимально возможный или лучший результат в задании (</w:t>
      </w:r>
      <w:r w:rsidRPr="00A753D6">
        <w:rPr>
          <w:rFonts w:ascii="Times New Roman" w:hAnsi="Times New Roman" w:cs="Times New Roman"/>
          <w:i/>
          <w:sz w:val="24"/>
          <w:szCs w:val="24"/>
        </w:rPr>
        <w:t>67 баллов</w:t>
      </w:r>
      <w:r w:rsidRPr="00A753D6">
        <w:rPr>
          <w:rFonts w:ascii="Times New Roman" w:hAnsi="Times New Roman" w:cs="Times New Roman"/>
          <w:sz w:val="24"/>
          <w:szCs w:val="24"/>
        </w:rPr>
        <w:t>).</w:t>
      </w:r>
    </w:p>
    <w:p w:rsidR="00A753D6" w:rsidRDefault="00050E2E" w:rsidP="00A7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3D6"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A753D6" w:rsidRDefault="00A753D6" w:rsidP="00A7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3D6">
        <w:rPr>
          <w:rFonts w:ascii="Times New Roman" w:hAnsi="Times New Roman" w:cs="Times New Roman"/>
          <w:sz w:val="24"/>
          <w:szCs w:val="24"/>
        </w:rPr>
        <w:t>Р</w:t>
      </w:r>
      <w:r w:rsidR="00050E2E" w:rsidRPr="00A753D6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E2E" w:rsidRPr="00A753D6">
        <w:rPr>
          <w:rFonts w:ascii="Times New Roman" w:hAnsi="Times New Roman" w:cs="Times New Roman"/>
          <w:sz w:val="24"/>
          <w:szCs w:val="24"/>
        </w:rPr>
        <w:t>участника в теоретико-методическом задании составил 33 (</w:t>
      </w:r>
      <w:r w:rsidR="00050E2E" w:rsidRPr="00A753D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050E2E" w:rsidRPr="00A753D6">
        <w:rPr>
          <w:rFonts w:ascii="Times New Roman" w:hAnsi="Times New Roman" w:cs="Times New Roman"/>
          <w:sz w:val="24"/>
          <w:szCs w:val="24"/>
        </w:rPr>
        <w:t>=33) балла из 67 баллов (</w:t>
      </w:r>
      <w:r w:rsidR="00050E2E" w:rsidRPr="00A753D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50E2E" w:rsidRPr="00A753D6">
        <w:rPr>
          <w:rFonts w:ascii="Times New Roman" w:hAnsi="Times New Roman" w:cs="Times New Roman"/>
          <w:sz w:val="24"/>
          <w:szCs w:val="24"/>
        </w:rPr>
        <w:t>=67). Максимальный возможный «зачетный» (К) балл - 20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E2E" w:rsidRPr="00A753D6">
        <w:rPr>
          <w:rFonts w:ascii="Times New Roman" w:hAnsi="Times New Roman" w:cs="Times New Roman"/>
          <w:sz w:val="24"/>
          <w:szCs w:val="24"/>
        </w:rPr>
        <w:t xml:space="preserve">Хi= 20*33/67 =9,8 баллов. </w:t>
      </w:r>
    </w:p>
    <w:p w:rsidR="00050E2E" w:rsidRPr="00A753D6" w:rsidRDefault="00050E2E" w:rsidP="00A7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3D6">
        <w:rPr>
          <w:rFonts w:ascii="Times New Roman" w:hAnsi="Times New Roman" w:cs="Times New Roman"/>
          <w:sz w:val="24"/>
          <w:szCs w:val="24"/>
        </w:rPr>
        <w:t xml:space="preserve">Полученный балл участника заносится в итоговую ведомость </w:t>
      </w:r>
      <w:r w:rsidR="00A753D6" w:rsidRPr="00A753D6">
        <w:rPr>
          <w:rFonts w:ascii="Times New Roman" w:hAnsi="Times New Roman" w:cs="Times New Roman"/>
          <w:sz w:val="24"/>
          <w:szCs w:val="24"/>
        </w:rPr>
        <w:t>(</w:t>
      </w:r>
      <w:r w:rsidR="00A753D6" w:rsidRPr="00A753D6">
        <w:rPr>
          <w:rFonts w:ascii="Times New Roman" w:hAnsi="Times New Roman" w:cs="Times New Roman"/>
          <w:i/>
          <w:sz w:val="24"/>
          <w:szCs w:val="24"/>
        </w:rPr>
        <w:t>НЕ БАЛЛ ЗА ВЫПОЛНЕ</w:t>
      </w:r>
      <w:r w:rsidR="00A753D6" w:rsidRPr="00A753D6">
        <w:rPr>
          <w:rFonts w:ascii="Times New Roman" w:hAnsi="Times New Roman" w:cs="Times New Roman"/>
          <w:i/>
          <w:sz w:val="24"/>
          <w:szCs w:val="24"/>
        </w:rPr>
        <w:t>Н</w:t>
      </w:r>
      <w:r w:rsidR="00A753D6" w:rsidRPr="00A753D6">
        <w:rPr>
          <w:rFonts w:ascii="Times New Roman" w:hAnsi="Times New Roman" w:cs="Times New Roman"/>
          <w:i/>
          <w:sz w:val="24"/>
          <w:szCs w:val="24"/>
        </w:rPr>
        <w:t>НЫЕ З</w:t>
      </w:r>
      <w:r w:rsidR="00A753D6" w:rsidRPr="00A753D6">
        <w:rPr>
          <w:rFonts w:ascii="Times New Roman" w:hAnsi="Times New Roman" w:cs="Times New Roman"/>
          <w:i/>
          <w:sz w:val="24"/>
          <w:szCs w:val="24"/>
        </w:rPr>
        <w:t>А</w:t>
      </w:r>
      <w:r w:rsidR="00A753D6" w:rsidRPr="00A753D6">
        <w:rPr>
          <w:rFonts w:ascii="Times New Roman" w:hAnsi="Times New Roman" w:cs="Times New Roman"/>
          <w:i/>
          <w:sz w:val="24"/>
          <w:szCs w:val="24"/>
        </w:rPr>
        <w:t>ДАНИЯ</w:t>
      </w:r>
      <w:r w:rsidR="00A753D6" w:rsidRPr="00A753D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0E2E" w:rsidRPr="008C121B" w:rsidRDefault="00050E2E" w:rsidP="00B30FEC">
      <w:pPr>
        <w:pStyle w:val="Default"/>
        <w:ind w:firstLine="567"/>
        <w:jc w:val="both"/>
        <w:rPr>
          <w:b/>
          <w:bCs/>
        </w:rPr>
      </w:pPr>
    </w:p>
    <w:p w:rsidR="00B30FEC" w:rsidRPr="008C121B" w:rsidRDefault="00B30FEC" w:rsidP="00B30FEC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>5. Порядок проведения процедуры анализа, показа и апелляции по р</w:t>
      </w:r>
      <w:r w:rsidRPr="008C121B">
        <w:rPr>
          <w:szCs w:val="24"/>
        </w:rPr>
        <w:t>е</w:t>
      </w:r>
      <w:r w:rsidRPr="008C121B">
        <w:rPr>
          <w:szCs w:val="24"/>
        </w:rPr>
        <w:t>зультатам проверки заданий МУНИЦИПАЛЬНОГО этапа олимпиады</w:t>
      </w:r>
    </w:p>
    <w:p w:rsidR="00B30FEC" w:rsidRPr="008C121B" w:rsidRDefault="00B30FEC" w:rsidP="00B30FEC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ды.</w:t>
      </w:r>
    </w:p>
    <w:p w:rsidR="00B30FEC" w:rsidRPr="008C121B" w:rsidRDefault="00B30FEC" w:rsidP="00B30FEC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</w:t>
      </w:r>
      <w:r w:rsidRPr="008C121B">
        <w:rPr>
          <w:rFonts w:ascii="Times New Roman" w:hAnsi="Times New Roman" w:cs="Times New Roman"/>
          <w:sz w:val="24"/>
          <w:szCs w:val="24"/>
        </w:rPr>
        <w:t>я</w:t>
      </w:r>
      <w:r w:rsidRPr="008C121B">
        <w:rPr>
          <w:rFonts w:ascii="Times New Roman" w:hAnsi="Times New Roman" w:cs="Times New Roman"/>
          <w:sz w:val="24"/>
          <w:szCs w:val="24"/>
        </w:rPr>
        <w:t>ции по результатам проверки заданий приведено в организационно- технологической модели пр</w:t>
      </w:r>
      <w:r w:rsidRPr="008C121B">
        <w:rPr>
          <w:rFonts w:ascii="Times New Roman" w:hAnsi="Times New Roman" w:cs="Times New Roman"/>
          <w:sz w:val="24"/>
          <w:szCs w:val="24"/>
        </w:rPr>
        <w:t>о</w:t>
      </w:r>
      <w:r w:rsidRPr="008C121B">
        <w:rPr>
          <w:rFonts w:ascii="Times New Roman" w:hAnsi="Times New Roman" w:cs="Times New Roman"/>
          <w:sz w:val="24"/>
          <w:szCs w:val="24"/>
        </w:rPr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B30FEC" w:rsidRPr="008C121B" w:rsidRDefault="00B30FEC" w:rsidP="00B30FEC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FEC" w:rsidRPr="008C121B" w:rsidRDefault="00B30FEC" w:rsidP="00B30FEC">
      <w:pPr>
        <w:pStyle w:val="12"/>
        <w:spacing w:before="0" w:after="0" w:line="240" w:lineRule="auto"/>
        <w:ind w:firstLine="567"/>
        <w:rPr>
          <w:szCs w:val="24"/>
        </w:rPr>
      </w:pPr>
      <w:r w:rsidRPr="008C121B">
        <w:rPr>
          <w:szCs w:val="24"/>
        </w:rPr>
        <w:lastRenderedPageBreak/>
        <w:t>6. Порядок подведения итогов олимпиады</w:t>
      </w:r>
    </w:p>
    <w:p w:rsidR="0091163A" w:rsidRDefault="00B30FEC" w:rsidP="009116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  <w:r w:rsidR="00E217FD" w:rsidRPr="00E217FD">
        <w:rPr>
          <w:rFonts w:ascii="Times New Roman" w:hAnsi="Times New Roman" w:cs="Times New Roman"/>
          <w:bCs/>
          <w:color w:val="000000"/>
          <w:sz w:val="24"/>
          <w:szCs w:val="24"/>
        </w:rPr>
        <w:t>Итоги подводятся отдельно для юношей и девушек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 случаях отсутствия апелляций председатель жюри подводит итоги по протоколу предвар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тельных результатов.</w:t>
      </w:r>
    </w:p>
    <w:p w:rsidR="00A753D6" w:rsidRPr="00A753D6" w:rsidRDefault="00E217FD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53D6">
        <w:rPr>
          <w:rFonts w:ascii="Times New Roman" w:hAnsi="Times New Roman" w:cs="Times New Roman"/>
          <w:bCs/>
          <w:color w:val="000000"/>
          <w:sz w:val="24"/>
          <w:szCs w:val="24"/>
        </w:rPr>
        <w:t>Для определения победителей и призёров олимпиады, а также общего</w:t>
      </w:r>
      <w:r w:rsidR="00A753D6" w:rsidRPr="00A753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рейтинга участников олимпиады установлен удельный вес (или «зачётный» балл) теоретико-методического испытания- 20 баллов.</w:t>
      </w:r>
    </w:p>
    <w:p w:rsidR="00E217FD" w:rsidRPr="00A753D6" w:rsidRDefault="00E217FD" w:rsidP="00A753D6">
      <w:pPr>
        <w:pStyle w:val="Default"/>
        <w:ind w:firstLine="567"/>
        <w:jc w:val="both"/>
      </w:pPr>
      <w:r w:rsidRPr="00A753D6">
        <w:t>Итоги каждого испытания оцениваются по формулам</w:t>
      </w:r>
      <w:r w:rsidR="00A753D6" w:rsidRPr="00A753D6">
        <w:t>, указанным в п.4 настоящих требов</w:t>
      </w:r>
      <w:r w:rsidR="00A753D6" w:rsidRPr="00A753D6">
        <w:t>а</w:t>
      </w:r>
      <w:r w:rsidR="00A753D6" w:rsidRPr="00A753D6">
        <w:t>ний</w:t>
      </w:r>
      <w:r w:rsidRPr="00A753D6">
        <w:t xml:space="preserve"> </w:t>
      </w:r>
    </w:p>
    <w:p w:rsidR="00E217FD" w:rsidRPr="00A753D6" w:rsidRDefault="00A753D6" w:rsidP="00E217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3D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аксимальное количество «зачётных» баллов за теоретико-методический конкурс (20) м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жет получить участник, набравший максимальный результат в данном конкурсе (</w:t>
      </w:r>
      <w:r w:rsidRPr="00A753D6">
        <w:rPr>
          <w:rFonts w:ascii="Times New Roman" w:hAnsi="Times New Roman" w:cs="Times New Roman"/>
          <w:color w:val="000000"/>
          <w:sz w:val="24"/>
          <w:szCs w:val="24"/>
        </w:rPr>
        <w:t xml:space="preserve">в 7-8 классе-47 баллов, в 9-11 классе - 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3D6">
        <w:rPr>
          <w:rFonts w:ascii="Times New Roman" w:hAnsi="Times New Roman" w:cs="Times New Roman"/>
          <w:color w:val="000000"/>
          <w:sz w:val="24"/>
          <w:szCs w:val="24"/>
        </w:rPr>
        <w:t>67 баллов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). Участник, показавший лучший результат, но НЕ набра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ший в теоретико-методическом конкурсе максимальное количество баллов, НЕ МОЖЕТ получить ма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симальный «з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217FD" w:rsidRPr="00A753D6">
        <w:rPr>
          <w:rFonts w:ascii="Times New Roman" w:hAnsi="Times New Roman" w:cs="Times New Roman"/>
          <w:color w:val="000000"/>
          <w:sz w:val="24"/>
          <w:szCs w:val="24"/>
        </w:rPr>
        <w:t>чётный» балл – 20.</w:t>
      </w:r>
    </w:p>
    <w:p w:rsidR="00E217FD" w:rsidRPr="00A753D6" w:rsidRDefault="00E217FD" w:rsidP="00A753D6">
      <w:pPr>
        <w:pStyle w:val="Default"/>
        <w:ind w:firstLine="567"/>
        <w:jc w:val="both"/>
      </w:pPr>
      <w:r w:rsidRPr="00A753D6">
        <w:t>Участник, набравший наибольшую сумму «зачётных» баллов по итогам всех испытаний, я</w:t>
      </w:r>
      <w:r w:rsidRPr="00A753D6">
        <w:t>в</w:t>
      </w:r>
      <w:r w:rsidRPr="00A753D6">
        <w:t>ляется победителем. В случае равных результатов у нескольких участников, победителями пр</w:t>
      </w:r>
      <w:r w:rsidRPr="00A753D6">
        <w:t>и</w:t>
      </w:r>
      <w:r w:rsidRPr="00A753D6">
        <w:t xml:space="preserve">знаются все участники, набравшие одинаковое количество «зачётных» баллов. При определении призёров участники, набравшие равное количество баллов, ранжируются в алфавитном порядке.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ниципального этапа олимпиады, но до утверждения итоговых результатов, участник может быть лишен права участия в соответствующем туре олимпиады в 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кущем учебном году, а его результат аннулирован на основании протокола оргкомитета.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даний, в итоговые результаты муниципального этапа олимпиады должны быть внесены соответс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вующие изменения. </w:t>
      </w:r>
    </w:p>
    <w:p w:rsidR="0091163A" w:rsidRPr="00331F14" w:rsidRDefault="00B30FEC" w:rsidP="009116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ников олимпиады</w:t>
      </w:r>
      <w:r w:rsidR="009116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1163A" w:rsidRPr="00331F14">
        <w:rPr>
          <w:rFonts w:ascii="Times New Roman" w:hAnsi="Times New Roman" w:cs="Times New Roman"/>
          <w:bCs/>
          <w:color w:val="000000"/>
          <w:sz w:val="24"/>
          <w:szCs w:val="24"/>
        </w:rPr>
        <w:t>отдельно для мальчиков/юношей и девочек/девушек</w:t>
      </w:r>
      <w:r w:rsidR="0091163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общеобразовательн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му предмету в каждой параллели классов, представляющая собой ранжированный список учас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ников, расположенных по мере убывания набранных ими баллов.</w:t>
      </w:r>
      <w:r w:rsidR="0091163A" w:rsidRPr="009116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стника муниципального этапа Олимпиады «победитель», «призер», «участник» заносится в итог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B30FEC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ОПИСАНИЕ НЕОБХОДИМОГО МАТЕРИАЛЬНО-ТЕХНИЧЕСКОГО ОБЕСП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Во всех аудиториях, задействованных для проведения муниципального этапа </w:t>
      </w:r>
      <w:r>
        <w:rPr>
          <w:shd w:val="clear" w:color="auto" w:fill="FFFFFF"/>
          <w:lang w:eastAsia="ru-RU"/>
        </w:rPr>
        <w:t>по физической культуре</w:t>
      </w:r>
      <w:r w:rsidRPr="008C121B">
        <w:t>, должны быть часы, поскольку выполнение заданий требует контроля за временем.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 xml:space="preserve">Расчет числа аудиторий определяется числом участников и посадочных мест в аудиториях.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 xml:space="preserve">Каждому участнику, при необходимости, должны быть предоставлены предусмотренные для выполнения заданий раздаточные материалы (бланки заданий, </w:t>
      </w:r>
      <w:r>
        <w:t xml:space="preserve">бланки ответов, </w:t>
      </w:r>
      <w:r w:rsidRPr="008C121B">
        <w:t>черновики) и об</w:t>
      </w:r>
      <w:r w:rsidRPr="008C121B">
        <w:t>о</w:t>
      </w:r>
      <w:r w:rsidRPr="008C121B">
        <w:lastRenderedPageBreak/>
        <w:t xml:space="preserve">рудование (карандаши, линейки и т.п.). Желательно обеспечить участников ручками с чернилами одного, установленного организатором цвета. 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>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</w:t>
      </w:r>
      <w:r w:rsidRPr="008C121B">
        <w:t>о</w:t>
      </w:r>
      <w:r w:rsidRPr="008C121B">
        <w:t>ким диапазоном воспроизведения градаций серого без потери контрастности, и только чистую (не черновики) офисную бумагу плотностью 80г/м2.</w:t>
      </w: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t>Для работы жюри необходимо подготовить помещение, оснащѐнное техническими средс</w:t>
      </w:r>
      <w:r w:rsidRPr="008C121B">
        <w:t>т</w:t>
      </w:r>
      <w:r w:rsidRPr="008C121B">
        <w:t>вами и канцелярскими принадлежностями: компьютером, принтером, копиром, 4—5 пачками б</w:t>
      </w:r>
      <w:r w:rsidRPr="008C121B">
        <w:t>у</w:t>
      </w:r>
      <w:r w:rsidRPr="008C121B">
        <w:t>маги, ручками (красные из расчѐта на каждого члена жюри + 20 % сверху), карандашами прост</w:t>
      </w:r>
      <w:r w:rsidRPr="008C121B">
        <w:t>ы</w:t>
      </w:r>
      <w:r w:rsidRPr="008C121B">
        <w:t>ми (из расчѐта на каждого члена жюри + 20 % сверху), ножницами, степлером и скрепками к нему, антистеплером, клеящим карандашом, широким скотчем. Для своевременного информирования участников оргкомитету необходимо предусмотреть организацию работы информационного и</w:t>
      </w:r>
      <w:r w:rsidRPr="008C121B">
        <w:t>н</w:t>
      </w:r>
      <w:r w:rsidRPr="008C121B">
        <w:t xml:space="preserve">тернет-сайта. </w:t>
      </w:r>
    </w:p>
    <w:p w:rsidR="00B30FEC" w:rsidRPr="008C121B" w:rsidRDefault="00B30FEC" w:rsidP="00B30FEC">
      <w:pPr>
        <w:pStyle w:val="Default"/>
        <w:ind w:firstLine="567"/>
        <w:jc w:val="both"/>
      </w:pPr>
    </w:p>
    <w:p w:rsidR="00B30FEC" w:rsidRPr="008C121B" w:rsidRDefault="00B30FEC" w:rsidP="00B30FEC">
      <w:pPr>
        <w:pStyle w:val="Default"/>
        <w:ind w:firstLine="567"/>
        <w:jc w:val="both"/>
      </w:pPr>
      <w:r w:rsidRPr="008C121B">
        <w:rPr>
          <w:b/>
          <w:bCs/>
        </w:rPr>
        <w:t xml:space="preserve">8. ПЕРЕЧЕНЬ СПРАВОЧНЫХ МАТЕРИАЛОВ, СРЕДСТВ СВЯЗИ И ЭЛЕКТРОННО-ВЫЧИСЛИТЕЛЬНОЙ ТЕХНИКИ, РАЗРЕШЁННЫХ К ИСПОЛЬЗОВАНИЮ ВО ВРЕМЯ ПРОВЕДЕНИЯ ОЛИМПИАДЫ </w:t>
      </w:r>
    </w:p>
    <w:p w:rsidR="00B30FEC" w:rsidRPr="00B30FEC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FEC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заданий теоретического и практического туров олимпиады НЕ допускается использование справочных материалов, средств связи и электронно-вычислительной техники. </w:t>
      </w:r>
    </w:p>
    <w:p w:rsidR="00B30FEC" w:rsidRPr="008C121B" w:rsidRDefault="00B30FEC" w:rsidP="00B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sz w:val="24"/>
          <w:szCs w:val="24"/>
          <w:lang w:eastAsia="ru-RU"/>
        </w:rPr>
        <w:t>Участники могут взять в аудиторию только ручку (синего или чѐрного цвета), прохладител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ные напитки в прозрачной упаковке, шоколад. Все остальное должно быть сложено в специально отведѐнном для вещей месте. </w:t>
      </w:r>
    </w:p>
    <w:p w:rsidR="00B30FEC" w:rsidRDefault="00B30FEC" w:rsidP="00B30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30FEC" w:rsidRPr="00E56837" w:rsidRDefault="00B30FEC" w:rsidP="00B30FEC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4605D8" w:rsidRDefault="00EE5A46" w:rsidP="005D19C6">
      <w:pPr>
        <w:pStyle w:val="Default"/>
        <w:ind w:firstLine="708"/>
      </w:pPr>
      <w:r w:rsidRPr="00331F14">
        <w:t xml:space="preserve">При подготовке участников к </w:t>
      </w:r>
      <w:r w:rsidR="00CF7600">
        <w:t>муниципальному</w:t>
      </w:r>
      <w:r w:rsidRPr="00331F14">
        <w:t xml:space="preserve"> этап</w:t>
      </w:r>
      <w:r w:rsidR="006A1F7D" w:rsidRPr="00331F14">
        <w:t>у</w:t>
      </w:r>
      <w:r w:rsidRPr="00331F14">
        <w:t xml:space="preserve"> олимпиады целесообразно использ</w:t>
      </w:r>
      <w:r w:rsidRPr="00331F14">
        <w:t>о</w:t>
      </w:r>
      <w:r w:rsidRPr="00331F14">
        <w:t>вать</w:t>
      </w:r>
      <w:r w:rsidR="004605D8" w:rsidRPr="00331F14">
        <w:t xml:space="preserve">следующие нижеприведенные источники: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1. Афонькин С. Ю. Анатомия человека: Школьный путеводитель – СПб: БКК, 2012. – 96 c.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2. Балашова В. 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3. Всероссийская олимпиада школьников по физической культуре в 2006 году / под общ ред. Н. Н. Чеснокова. – М.: АПКиППРО, 2006.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>4. Гимнастика на Всероссийских олимпиадах школьников по физической культуре: методич</w:t>
      </w:r>
      <w:r w:rsidRPr="005B08F5">
        <w:t>е</w:t>
      </w:r>
      <w:r w:rsidRPr="005B08F5">
        <w:t xml:space="preserve">ское пособие / под общ.ред. Н. Н. Чеснокова. – М.: Физическая культура, 2010.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5. Гурьев С. В. Физическая культура. 8-9 класс: учебник / С. В. Гурьев, М. Я. Виленский. – М.: Русское слово, 2012.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>6. Красников А. А. Тестирование теоретико-методических знаний в области физической кул</w:t>
      </w:r>
      <w:r w:rsidRPr="005B08F5">
        <w:t>ь</w:t>
      </w:r>
      <w:r w:rsidRPr="005B08F5">
        <w:t xml:space="preserve">туры и спорта: учебное пособие / А. А. Красников, Н. Н. Чесноков. – М.: Физическая культура, 2010.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>7. Лагутин А. Б. Гимнастика в вопросах и ответах: учебное пособие: рек. УМО по образов</w:t>
      </w:r>
      <w:r w:rsidRPr="005B08F5">
        <w:t>а</w:t>
      </w:r>
      <w:r w:rsidRPr="005B08F5">
        <w:t xml:space="preserve">нию в обл. физ. культуры и спорта / А. Б. Лагутин, Г. М. Михалина. – М.: Физическая культура, 2010. – 128 с.: ил.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8. Лукьяненко В. П. Физическая культура: основа знаний: учебное пособие / В. П. Лукьяненко. – М.: Советский спорт, 2003. </w:t>
      </w:r>
    </w:p>
    <w:p w:rsidR="005B08F5" w:rsidRPr="005B08F5" w:rsidRDefault="005B08F5" w:rsidP="005B08F5">
      <w:pPr>
        <w:pStyle w:val="Default"/>
        <w:ind w:firstLine="426"/>
        <w:jc w:val="both"/>
      </w:pPr>
      <w:r w:rsidRPr="005B08F5">
        <w:t xml:space="preserve">9. Лях В. И. Физическая культура. 10–11 классы : учеб. для общеобразоват. учреждений / В. И. Лях, А. А. Зданевич / под ред. В. И. Ляха. – 7-е изд. – М .: Просвещение, 2012.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12. Матвеев А. П. Физическая культура: 6–7 классы: учебники для учащихся общеобразов</w:t>
      </w:r>
      <w:r w:rsidRPr="005B08F5">
        <w:rPr>
          <w:color w:val="auto"/>
        </w:rPr>
        <w:t>а</w:t>
      </w:r>
      <w:r w:rsidRPr="005B08F5">
        <w:rPr>
          <w:color w:val="auto"/>
        </w:rPr>
        <w:t xml:space="preserve">тельных учреждений / А. П. Матвеев. – М.: Просвещение, 2019. – 192 с.: ил.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lastRenderedPageBreak/>
        <w:t xml:space="preserve">13. Матвеев А. П. Физическая культура. 10–11 классы: учеб для общеобразоват. организаций: базовый уровень / А. П. Матвеев. – 9-е изд. – М.: Просвещение, 2019. – 319 с.: ил.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14. Матвеев А. П. Физическая культура. 8–9 классы: учебник для общеобразовательных учр</w:t>
      </w:r>
      <w:r w:rsidRPr="005B08F5">
        <w:rPr>
          <w:color w:val="auto"/>
        </w:rPr>
        <w:t>е</w:t>
      </w:r>
      <w:r w:rsidRPr="005B08F5">
        <w:rPr>
          <w:color w:val="auto"/>
        </w:rPr>
        <w:t xml:space="preserve">ждений / А. П. Матвеев. – М.: Просвещение, 2012.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15. Матвеев А. П. Физическая культура: 10–11 классы: учебник для учащихся общеобразов</w:t>
      </w:r>
      <w:r w:rsidRPr="005B08F5">
        <w:rPr>
          <w:color w:val="auto"/>
        </w:rPr>
        <w:t>а</w:t>
      </w:r>
      <w:r w:rsidRPr="005B08F5">
        <w:rPr>
          <w:color w:val="auto"/>
        </w:rPr>
        <w:t xml:space="preserve">тельных организаций / А. П. Матвеев, Е. С. Палехова. – 2-е изд. Стереотип. – М.: Вентана-Граф, 2019. – 160 с.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16. Погадаев Г. И. Физическая культура. 7–9 классы: учебник / Г. И. Погадаев. – М.: Дрофа, 2012.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17. Твой олимпийский учебник [Текст]: учеб.пособие для олимпийского образования / В. С. Родиченко и др.; Олимпийский комитет России. – 27-е изд., перераб. и дополн. – М.: Спорт, 2019. – 216 с. : ил.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18. Физическое воспитание в школе: легкая атлетика / В. Г. Никитушкин, Н. Н. Чесноков, Г. Н. Германов. – М.: Физическая культура, 2014.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19. Физическая культура. 5–6–7 классы: учебник / М. Я. Виленский, И. М. Туревский, Т. Ю. Торочкова. – М.: Просвещение, 2011.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20. Физическая культура. 8–9 классы: Учебник для общеобразоват. учреждений / Т. В. Петр</w:t>
      </w:r>
      <w:r w:rsidRPr="005B08F5">
        <w:rPr>
          <w:color w:val="auto"/>
        </w:rPr>
        <w:t>о</w:t>
      </w:r>
      <w:r w:rsidRPr="005B08F5">
        <w:rPr>
          <w:color w:val="auto"/>
        </w:rPr>
        <w:t xml:space="preserve">ва, Ю. А. Копылова, Н. В. Полянская, С. С. Петров. – М.: Вентана-Граф / Учебник, 2019. – 126 с.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21. Физическая культура: учебник для учащихся 10 классов образовательных учреждений с углубленным изучением предмета «Физическая культура» / под общ. ред. А. Т. Паршикова, В. В. Кузина, М. Я. Виленского. – М. :СпортАкадемПресс, 2003.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22. Физическая культура: учебник для учащихся 11-х классов образовательных учреждений с углубленным изучением предмета «Физическая культура» / под общ. ред. А. Т. Паршикова, В. В. Кузина, М. Я. Виленского. – М. :СпортАкадемПресс, 2003.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23. Чесноков Н. Н. Тестирование теоретико-методических знаний в области физической кул</w:t>
      </w:r>
      <w:r w:rsidRPr="005B08F5">
        <w:rPr>
          <w:color w:val="auto"/>
        </w:rPr>
        <w:t>ь</w:t>
      </w:r>
      <w:r w:rsidRPr="005B08F5">
        <w:rPr>
          <w:color w:val="auto"/>
        </w:rPr>
        <w:t xml:space="preserve">туры и спорта. / Н. Н. Чесноков, А. А. Красников. – М.: СпортАкадемПресс, 2002.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24. Чесноков Н. Н. Олимпиада по предмету «Физическая культура» / Н. Н. Чесноков, В. В. К</w:t>
      </w:r>
      <w:r w:rsidRPr="005B08F5">
        <w:rPr>
          <w:color w:val="auto"/>
        </w:rPr>
        <w:t>у</w:t>
      </w:r>
      <w:r w:rsidRPr="005B08F5">
        <w:rPr>
          <w:color w:val="auto"/>
        </w:rPr>
        <w:t xml:space="preserve">зин, А. А. Красников. – М.: Физическая культура, 2005.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25. Чесноков Н. Н. Теоретико-методические задания на Всероссийской олимпиаде школьн</w:t>
      </w:r>
      <w:r w:rsidRPr="005B08F5">
        <w:rPr>
          <w:color w:val="auto"/>
        </w:rPr>
        <w:t>и</w:t>
      </w:r>
      <w:r w:rsidRPr="005B08F5">
        <w:rPr>
          <w:color w:val="auto"/>
        </w:rPr>
        <w:t xml:space="preserve">ков по предмету «Физическая культура» / Н. Н. Чесноков, Д. А. Володькин. – М.: Физическая культура, 2014.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26. Чесноков Н. Н. Практические испытания на Всероссийской олимпиаде школьников по предмету «Физическая культура»: методическое пособие / Н. Н. Чесноков, Д. А. Володькин. – М.: Физическая культура, 2016.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27. Чесноков Н. Н. Содержание программ раздела «Гимнастика» регионального и заключ</w:t>
      </w:r>
      <w:r w:rsidRPr="005B08F5">
        <w:rPr>
          <w:color w:val="auto"/>
        </w:rPr>
        <w:t>и</w:t>
      </w:r>
      <w:r w:rsidRPr="005B08F5">
        <w:rPr>
          <w:color w:val="auto"/>
        </w:rPr>
        <w:t xml:space="preserve">тельного этапов Всероссийской олимпиады школьников по предмету «Физическая культура» / Н. Н. Чесноков, Г. М. Михалина. – М.: Физическая культура, 2019.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28. Чесноков Н. Н. Теоретико-методические задания на региональных этапах Всероссийской олимпиады школьников по предмету «Физическая культура» / Н. Н. Чесноков. – М.: Физическая культура, 2019.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i/>
          <w:iCs/>
          <w:color w:val="auto"/>
        </w:rPr>
        <w:t xml:space="preserve">Интернет-источники: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1. https://olympic.ru/ Сайт Олимпийского комитета России.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2. http://elibrary.ru/defaultx.asp/ Научная электронная библиотека eLIBRARY.RU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3. http://lib.sportedu.ru/Центральная отраслевая библиотека по физической культуре и спорту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4. http://sflaspb.ru/sites/default/files/the_iaaf_anti-doping_athletes_guide.pdf Руководство для спортсменов по антидопинговой программе ИААФ июнь, 2013.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5. http://vserosolymp.rudn.ru/ Всероссийская олимпиада школьников и международные оли</w:t>
      </w:r>
      <w:r w:rsidRPr="005B08F5">
        <w:rPr>
          <w:color w:val="auto"/>
        </w:rPr>
        <w:t>м</w:t>
      </w:r>
      <w:r w:rsidRPr="005B08F5">
        <w:rPr>
          <w:color w:val="auto"/>
        </w:rPr>
        <w:t xml:space="preserve">пиады школьников по общеобразовательным предметам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6. http://www.fismag.ru/ Физкультура и спорт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lastRenderedPageBreak/>
        <w:t xml:space="preserve">7. http://www.rsl.ru/ Российская Государственная библиотека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8. www.schoolpress.ru/ Журнал «Физическая культура в школе»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9. http://www.volley.ru/pages/466/ Официальные волейбольные правила 2017-2020.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10. https://rfs.ru/search?section=documents&amp;q=%D0%BF%D1%80%D0%B0%D0%B2%D0%B8%D0%BB%D0%B0/ правила игры в футбол 2019/20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11. https://rushandball.ru/Files/Documents/rules_handball_01072016.pdf/ Правила игры. Гандбол в зале.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>12. https://russiabasket.ru/federation/referees/rules/ Официальные правила баскетбола 2018. И</w:t>
      </w:r>
      <w:r w:rsidRPr="005B08F5">
        <w:rPr>
          <w:color w:val="auto"/>
        </w:rPr>
        <w:t>з</w:t>
      </w:r>
      <w:r w:rsidRPr="005B08F5">
        <w:rPr>
          <w:color w:val="auto"/>
        </w:rPr>
        <w:t xml:space="preserve">менения в правилах ФИБА, действуют с 1 октября 2020 года. </w:t>
      </w:r>
    </w:p>
    <w:p w:rsidR="005B08F5" w:rsidRPr="005B08F5" w:rsidRDefault="005B08F5" w:rsidP="005B08F5">
      <w:pPr>
        <w:pStyle w:val="Default"/>
        <w:ind w:firstLine="426"/>
        <w:jc w:val="both"/>
        <w:rPr>
          <w:color w:val="auto"/>
        </w:rPr>
      </w:pPr>
      <w:r w:rsidRPr="005B08F5">
        <w:rPr>
          <w:color w:val="auto"/>
        </w:rPr>
        <w:t xml:space="preserve">13. https://russwimming.ru/node/15662/ Правила ФИНА по плаванию (2017–2021). </w:t>
      </w:r>
    </w:p>
    <w:p w:rsidR="005B08F5" w:rsidRPr="00331F14" w:rsidRDefault="005B08F5" w:rsidP="005D19C6">
      <w:pPr>
        <w:pStyle w:val="Default"/>
        <w:ind w:firstLine="708"/>
      </w:pPr>
    </w:p>
    <w:sectPr w:rsidR="005B08F5" w:rsidRPr="00331F14" w:rsidSect="00197DF5">
      <w:headerReference w:type="default" r:id="rId13"/>
      <w:footerReference w:type="default" r:id="rId14"/>
      <w:headerReference w:type="first" r:id="rId15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40" w:rsidRDefault="00FF1840" w:rsidP="00082BEB">
      <w:pPr>
        <w:spacing w:after="0" w:line="240" w:lineRule="auto"/>
      </w:pPr>
      <w:r>
        <w:separator/>
      </w:r>
    </w:p>
  </w:endnote>
  <w:endnote w:type="continuationSeparator" w:id="1">
    <w:p w:rsidR="00FF1840" w:rsidRDefault="00FF1840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0626"/>
    </w:sdtPr>
    <w:sdtContent>
      <w:p w:rsidR="00E217FD" w:rsidRDefault="0092315C">
        <w:pPr>
          <w:pStyle w:val="aa"/>
          <w:jc w:val="right"/>
        </w:pPr>
        <w:fldSimple w:instr=" PAGE   \* MERGEFORMAT ">
          <w:r w:rsidR="00A753D6">
            <w:rPr>
              <w:noProof/>
            </w:rPr>
            <w:t>9</w:t>
          </w:r>
        </w:fldSimple>
      </w:p>
    </w:sdtContent>
  </w:sdt>
  <w:p w:rsidR="00E217FD" w:rsidRDefault="00E217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40" w:rsidRDefault="00FF1840" w:rsidP="00082BEB">
      <w:pPr>
        <w:spacing w:after="0" w:line="240" w:lineRule="auto"/>
      </w:pPr>
      <w:r>
        <w:separator/>
      </w:r>
    </w:p>
  </w:footnote>
  <w:footnote w:type="continuationSeparator" w:id="1">
    <w:p w:rsidR="00FF1840" w:rsidRDefault="00FF1840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FD" w:rsidRPr="0030530C" w:rsidRDefault="00E217FD" w:rsidP="003A5F95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-22860</wp:posOffset>
          </wp:positionH>
          <wp:positionV relativeFrom="margin">
            <wp:posOffset>-651510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E217FD" w:rsidRDefault="00E217FD" w:rsidP="003A5F95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 ЭТАП</w:t>
    </w:r>
  </w:p>
  <w:p w:rsidR="00E217FD" w:rsidRDefault="00E217FD" w:rsidP="003A5F95">
    <w:pPr>
      <w:pStyle w:val="a7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A5F95">
      <w:rPr>
        <w:rFonts w:ascii="Times New Roman" w:eastAsia="Times New Roman" w:hAnsi="Times New Roman" w:cs="Times New Roman"/>
        <w:b/>
        <w:sz w:val="24"/>
        <w:szCs w:val="28"/>
        <w:lang w:eastAsia="ar-SA"/>
      </w:rPr>
      <w:t>ФИЗИЧЕСК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АЯ</w:t>
    </w:r>
    <w:r w:rsidRPr="003A5F95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КУЛЬТУР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А</w:t>
    </w:r>
  </w:p>
  <w:p w:rsidR="00E217FD" w:rsidRPr="003A5F95" w:rsidRDefault="00E217FD" w:rsidP="003A5F95">
    <w:pPr>
      <w:pStyle w:val="a7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FD" w:rsidRDefault="00E217FD" w:rsidP="00B30FEC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noProof/>
        <w:lang w:eastAsia="ru-RU" w:bidi="th-TH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-22860</wp:posOffset>
          </wp:positionH>
          <wp:positionV relativeFrom="margin">
            <wp:posOffset>-651510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438" r="15138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E217FD" w:rsidRDefault="00E217FD" w:rsidP="00B30FEC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 ЭТАП</w:t>
    </w:r>
  </w:p>
  <w:p w:rsidR="00E217FD" w:rsidRDefault="00E217FD" w:rsidP="00B30FEC">
    <w:pPr>
      <w:pStyle w:val="a7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ФИЗИЧЕСКАЯ КУЛЬТУРА</w:t>
    </w:r>
  </w:p>
  <w:p w:rsidR="00E217FD" w:rsidRPr="0030530C" w:rsidRDefault="00E217FD" w:rsidP="00B30FEC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FD" w:rsidRPr="0030530C" w:rsidRDefault="00E217FD" w:rsidP="00B30FEC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-89535</wp:posOffset>
          </wp:positionH>
          <wp:positionV relativeFrom="margin">
            <wp:posOffset>-622935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E217FD" w:rsidRDefault="00E217FD" w:rsidP="00B30FEC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МУНИЦИПАЛЬНЫЙ 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ЭТАП</w:t>
    </w:r>
  </w:p>
  <w:p w:rsidR="00E217FD" w:rsidRDefault="00E217FD" w:rsidP="00B30FEC">
    <w:pPr>
      <w:pStyle w:val="a7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>ОСНОВ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Ы</w:t>
    </w: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БЕЗОПАСНОСТИ ЖИЗНЕДЕЯТЕЛЬНОСТИ</w:t>
    </w:r>
  </w:p>
  <w:p w:rsidR="00E217FD" w:rsidRDefault="00E217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1906A"/>
    <w:multiLevelType w:val="hybridMultilevel"/>
    <w:tmpl w:val="C35F3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D136EF"/>
    <w:multiLevelType w:val="hybridMultilevel"/>
    <w:tmpl w:val="1508C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71DE9"/>
    <w:multiLevelType w:val="hybridMultilevel"/>
    <w:tmpl w:val="E7C8E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DEF8"/>
    <w:multiLevelType w:val="hybridMultilevel"/>
    <w:tmpl w:val="3260E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11307"/>
    <w:multiLevelType w:val="hybridMultilevel"/>
    <w:tmpl w:val="740A1986"/>
    <w:lvl w:ilvl="0" w:tplc="2D9AD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9"/>
  </w:num>
  <w:num w:numId="4">
    <w:abstractNumId w:val="16"/>
  </w:num>
  <w:num w:numId="5">
    <w:abstractNumId w:val="15"/>
  </w:num>
  <w:num w:numId="6">
    <w:abstractNumId w:val="29"/>
  </w:num>
  <w:num w:numId="7">
    <w:abstractNumId w:val="8"/>
  </w:num>
  <w:num w:numId="8">
    <w:abstractNumId w:val="23"/>
  </w:num>
  <w:num w:numId="9">
    <w:abstractNumId w:val="28"/>
  </w:num>
  <w:num w:numId="10">
    <w:abstractNumId w:val="4"/>
  </w:num>
  <w:num w:numId="11">
    <w:abstractNumId w:val="21"/>
  </w:num>
  <w:num w:numId="12">
    <w:abstractNumId w:val="14"/>
  </w:num>
  <w:num w:numId="13">
    <w:abstractNumId w:val="3"/>
  </w:num>
  <w:num w:numId="14">
    <w:abstractNumId w:val="22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5"/>
  </w:num>
  <w:num w:numId="20">
    <w:abstractNumId w:val="20"/>
  </w:num>
  <w:num w:numId="21">
    <w:abstractNumId w:val="24"/>
  </w:num>
  <w:num w:numId="22">
    <w:abstractNumId w:val="17"/>
  </w:num>
  <w:num w:numId="23">
    <w:abstractNumId w:val="9"/>
  </w:num>
  <w:num w:numId="24">
    <w:abstractNumId w:val="6"/>
  </w:num>
  <w:num w:numId="25">
    <w:abstractNumId w:val="5"/>
  </w:num>
  <w:num w:numId="26">
    <w:abstractNumId w:val="18"/>
  </w:num>
  <w:num w:numId="27">
    <w:abstractNumId w:val="0"/>
  </w:num>
  <w:num w:numId="28">
    <w:abstractNumId w:val="11"/>
  </w:num>
  <w:num w:numId="29">
    <w:abstractNumId w:val="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3635C"/>
    <w:rsid w:val="000227D6"/>
    <w:rsid w:val="00024BC6"/>
    <w:rsid w:val="00050E2E"/>
    <w:rsid w:val="00082BEB"/>
    <w:rsid w:val="000A6C49"/>
    <w:rsid w:val="000A6E2F"/>
    <w:rsid w:val="000E4E5E"/>
    <w:rsid w:val="00111E20"/>
    <w:rsid w:val="00131539"/>
    <w:rsid w:val="0016121F"/>
    <w:rsid w:val="00174416"/>
    <w:rsid w:val="00175500"/>
    <w:rsid w:val="001848A6"/>
    <w:rsid w:val="001869B3"/>
    <w:rsid w:val="00197DF5"/>
    <w:rsid w:val="001B31CA"/>
    <w:rsid w:val="001C6A1C"/>
    <w:rsid w:val="001D2944"/>
    <w:rsid w:val="001E1273"/>
    <w:rsid w:val="00215052"/>
    <w:rsid w:val="00232977"/>
    <w:rsid w:val="00237A78"/>
    <w:rsid w:val="0026363C"/>
    <w:rsid w:val="002F3972"/>
    <w:rsid w:val="0030218B"/>
    <w:rsid w:val="00331F14"/>
    <w:rsid w:val="00332821"/>
    <w:rsid w:val="003465C5"/>
    <w:rsid w:val="0037007E"/>
    <w:rsid w:val="0039527D"/>
    <w:rsid w:val="00396323"/>
    <w:rsid w:val="003A5F95"/>
    <w:rsid w:val="003B0E01"/>
    <w:rsid w:val="004605D8"/>
    <w:rsid w:val="004E665C"/>
    <w:rsid w:val="004F0F66"/>
    <w:rsid w:val="00514C52"/>
    <w:rsid w:val="00522E94"/>
    <w:rsid w:val="00525DD9"/>
    <w:rsid w:val="0053566D"/>
    <w:rsid w:val="005612C4"/>
    <w:rsid w:val="00565DD8"/>
    <w:rsid w:val="005B08F5"/>
    <w:rsid w:val="005B257D"/>
    <w:rsid w:val="005B543A"/>
    <w:rsid w:val="005D19C6"/>
    <w:rsid w:val="005F6D8C"/>
    <w:rsid w:val="00600647"/>
    <w:rsid w:val="0061652D"/>
    <w:rsid w:val="0065450B"/>
    <w:rsid w:val="0065490A"/>
    <w:rsid w:val="00674199"/>
    <w:rsid w:val="00676F7E"/>
    <w:rsid w:val="006906D4"/>
    <w:rsid w:val="00694402"/>
    <w:rsid w:val="006A04A6"/>
    <w:rsid w:val="006A1F7D"/>
    <w:rsid w:val="006B1C18"/>
    <w:rsid w:val="006E6928"/>
    <w:rsid w:val="00706C4B"/>
    <w:rsid w:val="00743C32"/>
    <w:rsid w:val="00745B7A"/>
    <w:rsid w:val="007625A8"/>
    <w:rsid w:val="00763938"/>
    <w:rsid w:val="00774FDC"/>
    <w:rsid w:val="007D53BB"/>
    <w:rsid w:val="00814C02"/>
    <w:rsid w:val="008217E7"/>
    <w:rsid w:val="00861EF2"/>
    <w:rsid w:val="00874C95"/>
    <w:rsid w:val="00876247"/>
    <w:rsid w:val="00886EE7"/>
    <w:rsid w:val="008B3A31"/>
    <w:rsid w:val="008D394B"/>
    <w:rsid w:val="008D5F89"/>
    <w:rsid w:val="008E4879"/>
    <w:rsid w:val="0091163A"/>
    <w:rsid w:val="0092315C"/>
    <w:rsid w:val="009354D2"/>
    <w:rsid w:val="0093635C"/>
    <w:rsid w:val="00947FBC"/>
    <w:rsid w:val="00951493"/>
    <w:rsid w:val="00976470"/>
    <w:rsid w:val="00984707"/>
    <w:rsid w:val="009D0441"/>
    <w:rsid w:val="00A03883"/>
    <w:rsid w:val="00A063DD"/>
    <w:rsid w:val="00A35356"/>
    <w:rsid w:val="00A36F4E"/>
    <w:rsid w:val="00A71F5D"/>
    <w:rsid w:val="00A753D6"/>
    <w:rsid w:val="00A85EAE"/>
    <w:rsid w:val="00A87E06"/>
    <w:rsid w:val="00AB082A"/>
    <w:rsid w:val="00B30FEC"/>
    <w:rsid w:val="00B35F1F"/>
    <w:rsid w:val="00B6111C"/>
    <w:rsid w:val="00B67A96"/>
    <w:rsid w:val="00B90F99"/>
    <w:rsid w:val="00BA0040"/>
    <w:rsid w:val="00BF2F11"/>
    <w:rsid w:val="00C05EED"/>
    <w:rsid w:val="00CF299B"/>
    <w:rsid w:val="00CF7600"/>
    <w:rsid w:val="00D06691"/>
    <w:rsid w:val="00D14ADB"/>
    <w:rsid w:val="00D40332"/>
    <w:rsid w:val="00D435BC"/>
    <w:rsid w:val="00D4478E"/>
    <w:rsid w:val="00DD34BD"/>
    <w:rsid w:val="00DE0E42"/>
    <w:rsid w:val="00E217FD"/>
    <w:rsid w:val="00E35A91"/>
    <w:rsid w:val="00E52C20"/>
    <w:rsid w:val="00E53561"/>
    <w:rsid w:val="00E60160"/>
    <w:rsid w:val="00E901C3"/>
    <w:rsid w:val="00EE5A46"/>
    <w:rsid w:val="00F05497"/>
    <w:rsid w:val="00F12EB7"/>
    <w:rsid w:val="00FC3762"/>
    <w:rsid w:val="00FD6EC4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33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s69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90DDF2-F009-44C6-9ABB-B42D019F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63</cp:revision>
  <cp:lastPrinted>2016-08-25T07:49:00Z</cp:lastPrinted>
  <dcterms:created xsi:type="dcterms:W3CDTF">2020-10-14T11:21:00Z</dcterms:created>
  <dcterms:modified xsi:type="dcterms:W3CDTF">2021-12-04T18:05:00Z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