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C43" w:rsidRPr="003A1C8B" w:rsidRDefault="00905C43" w:rsidP="00905C43">
      <w:pPr>
        <w:pStyle w:val="Default"/>
        <w:ind w:left="4962"/>
        <w:rPr>
          <w:rFonts w:eastAsia="Times New Roman"/>
          <w:color w:val="auto"/>
          <w:lang w:val="en-US" w:eastAsia="ru-RU"/>
        </w:rPr>
      </w:pPr>
    </w:p>
    <w:p w:rsidR="00905C43" w:rsidRDefault="00905C43" w:rsidP="00905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C43" w:rsidRPr="00E56837" w:rsidRDefault="00905C43" w:rsidP="00905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C43" w:rsidRPr="00E56837" w:rsidRDefault="00905C43" w:rsidP="00905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C43" w:rsidRPr="00E56837" w:rsidRDefault="00905C43" w:rsidP="00905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C43" w:rsidRPr="00E56837" w:rsidRDefault="00905C43" w:rsidP="00905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C43" w:rsidRPr="00E56837" w:rsidRDefault="00905C43" w:rsidP="00905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C43" w:rsidRPr="00E56837" w:rsidRDefault="00905C43" w:rsidP="00905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56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ТРЕБОВАНИЯ К ОРГАНИЗАЦИИ И ПРОВЕДЕНИЮ </w:t>
      </w:r>
    </w:p>
    <w:p w:rsidR="00905C43" w:rsidRDefault="00905C43" w:rsidP="00905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МУНИЦИПАЛЬНОГО</w:t>
      </w:r>
      <w:r w:rsidRPr="00E56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ЭТАПА ВСЕРОССИЙСКОЙ ОЛИМПИАДЫ </w:t>
      </w:r>
    </w:p>
    <w:p w:rsidR="00905C43" w:rsidRPr="00E56837" w:rsidRDefault="00905C43" w:rsidP="00905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56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ШКОЛЬНИКОВ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</w:t>
      </w:r>
      <w:r w:rsidRPr="00E56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/202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</w:t>
      </w:r>
      <w:r w:rsidRPr="00E56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УЧЕБНОГО ГОДА </w:t>
      </w:r>
    </w:p>
    <w:p w:rsidR="00905C43" w:rsidRPr="00E56837" w:rsidRDefault="00905C43" w:rsidP="00905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56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КИТАЙСКОМУ  ЯЗЫКУ</w:t>
      </w:r>
      <w:r w:rsidRPr="00E56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НА ТЕРРИТОРИИ ОМСКОЙ ОБЛАСТИ</w:t>
      </w:r>
      <w:r w:rsidRPr="00E56837">
        <w:rPr>
          <w:rFonts w:ascii="Times New Roman" w:hAnsi="Times New Roman" w:cs="Times New Roman"/>
          <w:b/>
          <w:sz w:val="24"/>
          <w:szCs w:val="24"/>
        </w:rPr>
        <w:br/>
      </w:r>
    </w:p>
    <w:p w:rsidR="00905C43" w:rsidRPr="00E56837" w:rsidRDefault="00905C43" w:rsidP="00905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C43" w:rsidRPr="00E56837" w:rsidRDefault="00905C43" w:rsidP="00905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C43" w:rsidRPr="00E56837" w:rsidRDefault="00905C43" w:rsidP="00905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C43" w:rsidRPr="00E56837" w:rsidRDefault="00905C43" w:rsidP="00905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C43" w:rsidRPr="00E56837" w:rsidRDefault="00905C43" w:rsidP="00905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C43" w:rsidRPr="00E56837" w:rsidRDefault="00905C43" w:rsidP="00905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C43" w:rsidRPr="00E56837" w:rsidRDefault="00905C43" w:rsidP="00905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C43" w:rsidRPr="00E56837" w:rsidRDefault="00905C43" w:rsidP="00905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C43" w:rsidRPr="00E56837" w:rsidRDefault="00905C43" w:rsidP="00905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C43" w:rsidRPr="00E56837" w:rsidRDefault="00905C43" w:rsidP="00905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C43" w:rsidRPr="00E56837" w:rsidRDefault="00905C43" w:rsidP="00905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C43" w:rsidRPr="00E56837" w:rsidRDefault="00905C43" w:rsidP="00905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C43" w:rsidRPr="00E56837" w:rsidRDefault="00905C43" w:rsidP="00905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C43" w:rsidRPr="00E56837" w:rsidRDefault="00905C43" w:rsidP="00905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C43" w:rsidRPr="00E56837" w:rsidRDefault="00905C43" w:rsidP="00905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C43" w:rsidRPr="00E56837" w:rsidRDefault="00905C43" w:rsidP="00905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C43" w:rsidRPr="00E56837" w:rsidRDefault="00905C43" w:rsidP="00905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C43" w:rsidRDefault="00905C43" w:rsidP="00905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C43" w:rsidRDefault="00905C43" w:rsidP="00905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C43" w:rsidRDefault="00905C43" w:rsidP="00905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C43" w:rsidRDefault="00905C43" w:rsidP="00905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C43" w:rsidRDefault="00905C43" w:rsidP="00905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C43" w:rsidRDefault="00905C43" w:rsidP="00905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C43" w:rsidRDefault="00905C43" w:rsidP="00905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C43" w:rsidRPr="00E56837" w:rsidRDefault="00905C43" w:rsidP="00905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C43" w:rsidRPr="00E56837" w:rsidRDefault="00905C43" w:rsidP="00905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C43" w:rsidRPr="00E56837" w:rsidRDefault="00905C43" w:rsidP="00905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C43" w:rsidRPr="00E56837" w:rsidRDefault="00905C43" w:rsidP="00905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C43" w:rsidRPr="00E56837" w:rsidRDefault="00905C43" w:rsidP="00905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C43" w:rsidRPr="00E56837" w:rsidRDefault="00905C43" w:rsidP="00905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C43" w:rsidRPr="00E56837" w:rsidRDefault="00905C43" w:rsidP="00905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C43" w:rsidRPr="00E56837" w:rsidRDefault="00905C43" w:rsidP="00905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C43" w:rsidRPr="00E56837" w:rsidRDefault="00905C43" w:rsidP="00905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05C43" w:rsidRPr="00E56837">
          <w:headerReference w:type="default" r:id="rId12"/>
          <w:foot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56837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Омск, 2021</w:t>
      </w:r>
    </w:p>
    <w:p w:rsidR="00905C43" w:rsidRPr="00E56837" w:rsidRDefault="00905C43" w:rsidP="00905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C43" w:rsidRPr="00E56837" w:rsidRDefault="00905C43" w:rsidP="00905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56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1. ОБЩИЕ ПОЛОЖЕНИЯ </w:t>
      </w:r>
    </w:p>
    <w:p w:rsidR="00905C43" w:rsidRPr="008C121B" w:rsidRDefault="00905C43" w:rsidP="00905C43">
      <w:pPr>
        <w:pStyle w:val="Default"/>
        <w:ind w:firstLine="567"/>
        <w:jc w:val="both"/>
      </w:pPr>
      <w:proofErr w:type="gramStart"/>
      <w:r w:rsidRPr="008C121B">
        <w:t>Настоящие Требования составлены на основе «Методических рекомендаций по организ</w:t>
      </w:r>
      <w:r w:rsidRPr="008C121B">
        <w:t>а</w:t>
      </w:r>
      <w:r w:rsidRPr="008C121B">
        <w:t>ции и проведению школьного и муниципального этапов Всероссийской олимпиады школьн</w:t>
      </w:r>
      <w:r w:rsidRPr="008C121B">
        <w:t>и</w:t>
      </w:r>
      <w:r w:rsidRPr="008C121B">
        <w:t>ков в 2021/22 уч. году», разработанных Центральной предметно-методической комиссией Вс</w:t>
      </w:r>
      <w:r w:rsidRPr="008C121B">
        <w:t>е</w:t>
      </w:r>
      <w:r w:rsidRPr="008C121B">
        <w:t xml:space="preserve">российской олимпиады школьников (Москва, 2021,), которые, в свою очередь, разработаны в соответствии с приказом Министерства просвещения Российской Федерации от 27 ноября 2020 г. № 678 «Об утверждении Порядка проведения всероссийской олимпиады школьников». </w:t>
      </w:r>
      <w:proofErr w:type="gramEnd"/>
    </w:p>
    <w:p w:rsidR="00905C43" w:rsidRPr="008C121B" w:rsidRDefault="00905C43" w:rsidP="00905C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C12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этап </w:t>
      </w:r>
      <w:r w:rsidRPr="008C12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всероссийской олимпиады школьников по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китайскому языку</w:t>
      </w:r>
      <w:r w:rsidRPr="008C12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</w:t>
      </w:r>
      <w:r w:rsidRPr="008C12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8C12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водится в соответствии </w:t>
      </w:r>
      <w:r w:rsidRPr="008C121B">
        <w:rPr>
          <w:rFonts w:ascii="Times New Roman" w:hAnsi="Times New Roman" w:cs="Times New Roman"/>
          <w:sz w:val="24"/>
          <w:szCs w:val="24"/>
          <w:lang w:eastAsia="ru-RU"/>
        </w:rPr>
        <w:t>с действующими на момент проведения мероприятия санитарно-эпидемиологическими требованиями к условиям и организации обучения в образовательных организациях.</w:t>
      </w:r>
    </w:p>
    <w:p w:rsidR="00905C43" w:rsidRPr="008C121B" w:rsidRDefault="00905C43" w:rsidP="00905C43">
      <w:pPr>
        <w:pStyle w:val="Default"/>
        <w:ind w:firstLine="567"/>
        <w:jc w:val="both"/>
      </w:pPr>
      <w:r w:rsidRPr="008C121B">
        <w:t>Олимпиада проводится в целях выявления и развития у обучающихся творческих спосо</w:t>
      </w:r>
      <w:r w:rsidRPr="008C121B">
        <w:t>б</w:t>
      </w:r>
      <w:r w:rsidRPr="008C121B">
        <w:t>ностей и интереса к научной (научно-исследовательской) деятельности, пропаганды научных знаний.</w:t>
      </w:r>
    </w:p>
    <w:p w:rsidR="00905C43" w:rsidRDefault="00905C43" w:rsidP="00905C43">
      <w:pPr>
        <w:pStyle w:val="Default"/>
        <w:ind w:firstLine="567"/>
        <w:jc w:val="both"/>
      </w:pPr>
      <w:r w:rsidRPr="008C121B">
        <w:t>В случае возникновения каких-либо вопросов по проведению муниципального этапа, пр</w:t>
      </w:r>
      <w:r w:rsidRPr="008C121B">
        <w:t>о</w:t>
      </w:r>
      <w:r w:rsidRPr="008C121B">
        <w:t xml:space="preserve">цедур разбора заданий, показа работ и апелляции, спорных моментов в работе жюри следует обращаться </w:t>
      </w:r>
      <w:r w:rsidRPr="008C121B">
        <w:rPr>
          <w:b/>
          <w:bCs/>
        </w:rPr>
        <w:t xml:space="preserve">к председателю региональной предметно-методической комиссии </w:t>
      </w:r>
      <w:r>
        <w:t>по испанск</w:t>
      </w:r>
      <w:r>
        <w:t>о</w:t>
      </w:r>
      <w:r>
        <w:t xml:space="preserve">му языку </w:t>
      </w:r>
      <w:r w:rsidRPr="00905C43">
        <w:t>Кравец Юли</w:t>
      </w:r>
      <w:r>
        <w:t>и</w:t>
      </w:r>
      <w:r w:rsidRPr="00905C43">
        <w:t xml:space="preserve"> Леонидовн</w:t>
      </w:r>
      <w:r>
        <w:t>е</w:t>
      </w:r>
      <w:r w:rsidRPr="00CA1116">
        <w:t xml:space="preserve">, </w:t>
      </w:r>
      <w:r w:rsidRPr="00905C43">
        <w:t>anmoyulia@mail.ru</w:t>
      </w:r>
    </w:p>
    <w:p w:rsidR="00905C43" w:rsidRPr="008C121B" w:rsidRDefault="00905C43" w:rsidP="00905C43">
      <w:pPr>
        <w:pStyle w:val="Default"/>
        <w:ind w:firstLine="567"/>
        <w:jc w:val="both"/>
      </w:pPr>
      <w:r w:rsidRPr="008C121B">
        <w:rPr>
          <w:b/>
          <w:bCs/>
        </w:rPr>
        <w:t>Общий порядок всех этапов организации муниципального этапа ВсОШ изложен в разделе 2 «Методических рекомендаций по организации и проведению школьного и м</w:t>
      </w:r>
      <w:r w:rsidRPr="008C121B">
        <w:rPr>
          <w:b/>
          <w:bCs/>
        </w:rPr>
        <w:t>у</w:t>
      </w:r>
      <w:r w:rsidRPr="008C121B">
        <w:rPr>
          <w:b/>
          <w:bCs/>
        </w:rPr>
        <w:t xml:space="preserve">ниципального этапов Всероссийской олимпиады школьников в 2021/22 уч. году». </w:t>
      </w:r>
    </w:p>
    <w:p w:rsidR="00905C43" w:rsidRDefault="00905C43" w:rsidP="00905C43">
      <w:pPr>
        <w:pStyle w:val="Default"/>
        <w:ind w:firstLine="709"/>
        <w:jc w:val="both"/>
        <w:rPr>
          <w:rFonts w:eastAsia="Times New Roman"/>
          <w:b/>
          <w:bCs/>
          <w:shd w:val="clear" w:color="auto" w:fill="FFFFFF"/>
          <w:lang w:eastAsia="ru-RU"/>
        </w:rPr>
      </w:pPr>
    </w:p>
    <w:p w:rsidR="00905C43" w:rsidRPr="00E56837" w:rsidRDefault="00905C43" w:rsidP="00905C43">
      <w:pPr>
        <w:pStyle w:val="Default"/>
        <w:ind w:firstLine="709"/>
        <w:jc w:val="both"/>
        <w:rPr>
          <w:rFonts w:eastAsia="Times New Roman"/>
          <w:b/>
          <w:bCs/>
          <w:shd w:val="clear" w:color="auto" w:fill="FFFFFF"/>
          <w:lang w:eastAsia="ru-RU"/>
        </w:rPr>
      </w:pPr>
      <w:r w:rsidRPr="00E56837">
        <w:rPr>
          <w:rFonts w:eastAsia="Times New Roman"/>
          <w:b/>
          <w:bCs/>
          <w:shd w:val="clear" w:color="auto" w:fill="FFFFFF"/>
          <w:lang w:eastAsia="ru-RU"/>
        </w:rPr>
        <w:t xml:space="preserve">2. ТРЕБОВАНИЯ К ОРГАНИЗАЦИИ И ПРОВЕДЕНИЮ </w:t>
      </w:r>
      <w:r>
        <w:rPr>
          <w:rFonts w:eastAsia="Times New Roman"/>
          <w:b/>
          <w:bCs/>
          <w:shd w:val="clear" w:color="auto" w:fill="FFFFFF"/>
          <w:lang w:eastAsia="ru-RU"/>
        </w:rPr>
        <w:t>МУНИЦИПАЛЬНОГО</w:t>
      </w:r>
      <w:r w:rsidRPr="00E56837">
        <w:rPr>
          <w:rFonts w:eastAsia="Times New Roman"/>
          <w:b/>
          <w:bCs/>
          <w:shd w:val="clear" w:color="auto" w:fill="FFFFFF"/>
          <w:lang w:eastAsia="ru-RU"/>
        </w:rPr>
        <w:t xml:space="preserve"> ЭТАПА ОЛИМПИАДЫ С УЧЁТОМ АКТУАЛЬНЫХ ДОКУМЕНТОВ, РЕГЛАМЕНТ</w:t>
      </w:r>
      <w:r w:rsidRPr="00E56837">
        <w:rPr>
          <w:rFonts w:eastAsia="Times New Roman"/>
          <w:b/>
          <w:bCs/>
          <w:shd w:val="clear" w:color="auto" w:fill="FFFFFF"/>
          <w:lang w:eastAsia="ru-RU"/>
        </w:rPr>
        <w:t>И</w:t>
      </w:r>
      <w:r w:rsidRPr="00E56837">
        <w:rPr>
          <w:rFonts w:eastAsia="Times New Roman"/>
          <w:b/>
          <w:bCs/>
          <w:shd w:val="clear" w:color="auto" w:fill="FFFFFF"/>
          <w:lang w:eastAsia="ru-RU"/>
        </w:rPr>
        <w:t xml:space="preserve">РУЮЩИХ ОРГАНИЗАЦИЮ И ПРОВЕДЕНИЕ ОЛИМПИАДЫ ПО </w:t>
      </w:r>
      <w:r>
        <w:rPr>
          <w:rFonts w:eastAsia="Times New Roman"/>
          <w:b/>
          <w:lang w:eastAsia="ru-RU"/>
        </w:rPr>
        <w:t>КИТАЙСКОМУ</w:t>
      </w:r>
      <w:r w:rsidRPr="00C41FBE">
        <w:rPr>
          <w:rFonts w:eastAsia="Times New Roman"/>
          <w:b/>
          <w:lang w:eastAsia="ru-RU"/>
        </w:rPr>
        <w:t xml:space="preserve"> ЯЗЫКУ</w:t>
      </w:r>
    </w:p>
    <w:p w:rsidR="00905C43" w:rsidRPr="00AB082A" w:rsidRDefault="00905C43" w:rsidP="00905C43">
      <w:pPr>
        <w:pStyle w:val="Default"/>
        <w:ind w:firstLine="709"/>
        <w:jc w:val="both"/>
      </w:pPr>
      <w:r w:rsidRPr="00AB082A">
        <w:rPr>
          <w:b/>
          <w:bCs/>
        </w:rPr>
        <w:t xml:space="preserve">2.1. Состав участников </w:t>
      </w:r>
    </w:p>
    <w:p w:rsidR="00905C43" w:rsidRDefault="00905C43" w:rsidP="00905C43">
      <w:pPr>
        <w:pStyle w:val="Default"/>
        <w:ind w:firstLine="709"/>
        <w:jc w:val="both"/>
      </w:pPr>
      <w:r w:rsidRPr="00AB082A">
        <w:t xml:space="preserve">В </w:t>
      </w:r>
      <w:r>
        <w:t>муниципальном</w:t>
      </w:r>
      <w:r w:rsidRPr="00AB082A">
        <w:t xml:space="preserve"> этапе всероссийской олимпиады школьников по </w:t>
      </w:r>
      <w:r>
        <w:rPr>
          <w:rFonts w:eastAsia="Times New Roman"/>
          <w:lang w:eastAsia="ru-RU"/>
        </w:rPr>
        <w:t>китайскому языку</w:t>
      </w:r>
      <w:r w:rsidRPr="00AB082A">
        <w:t xml:space="preserve"> принимают участие учащиеся </w:t>
      </w:r>
      <w:r>
        <w:t>7</w:t>
      </w:r>
      <w:r w:rsidRPr="00AB082A">
        <w:t xml:space="preserve">—11 классов. </w:t>
      </w:r>
    </w:p>
    <w:p w:rsidR="00905C43" w:rsidRDefault="00905C43" w:rsidP="00905C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5C43" w:rsidRDefault="00905C43" w:rsidP="00905C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6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2.2. </w:t>
      </w:r>
      <w:r w:rsidRPr="008C12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проведения муниципального этапа олимпиады.</w:t>
      </w:r>
    </w:p>
    <w:p w:rsidR="00905C43" w:rsidRPr="00905C43" w:rsidRDefault="00905C43" w:rsidP="00905C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C43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этап Всероссийской олимпиады школьников по </w:t>
      </w:r>
      <w:r w:rsidRPr="00905C4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китайскому</w:t>
      </w:r>
      <w:r w:rsidRPr="00905C43">
        <w:rPr>
          <w:rFonts w:ascii="Times New Roman" w:hAnsi="Times New Roman" w:cs="Times New Roman"/>
          <w:color w:val="000000"/>
          <w:sz w:val="24"/>
          <w:szCs w:val="24"/>
        </w:rPr>
        <w:t xml:space="preserve"> языку пр</w:t>
      </w:r>
      <w:r w:rsidRPr="00905C4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05C43">
        <w:rPr>
          <w:rFonts w:ascii="Times New Roman" w:hAnsi="Times New Roman" w:cs="Times New Roman"/>
          <w:color w:val="000000"/>
          <w:sz w:val="24"/>
          <w:szCs w:val="24"/>
        </w:rPr>
        <w:t>ходит 15 декабря 2021 года в соответствии с графиком, утвержденным Распоряжением Мин</w:t>
      </w:r>
      <w:r w:rsidRPr="00905C4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05C43">
        <w:rPr>
          <w:rFonts w:ascii="Times New Roman" w:hAnsi="Times New Roman" w:cs="Times New Roman"/>
          <w:color w:val="000000"/>
          <w:sz w:val="24"/>
          <w:szCs w:val="24"/>
        </w:rPr>
        <w:t xml:space="preserve">стерства образования Омской области №21-3749 от 19.10.2021 г. «Об установлении </w:t>
      </w:r>
      <w:proofErr w:type="gramStart"/>
      <w:r w:rsidRPr="00905C43">
        <w:rPr>
          <w:rFonts w:ascii="Times New Roman" w:hAnsi="Times New Roman" w:cs="Times New Roman"/>
          <w:color w:val="000000"/>
          <w:sz w:val="24"/>
          <w:szCs w:val="24"/>
        </w:rPr>
        <w:t>сроков пр</w:t>
      </w:r>
      <w:r w:rsidRPr="00905C4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05C43">
        <w:rPr>
          <w:rFonts w:ascii="Times New Roman" w:hAnsi="Times New Roman" w:cs="Times New Roman"/>
          <w:color w:val="000000"/>
          <w:sz w:val="24"/>
          <w:szCs w:val="24"/>
        </w:rPr>
        <w:t>ведения муниципального этапа всероссийской олимпиады школьников</w:t>
      </w:r>
      <w:proofErr w:type="gramEnd"/>
      <w:r w:rsidRPr="00905C43">
        <w:rPr>
          <w:rFonts w:ascii="Times New Roman" w:hAnsi="Times New Roman" w:cs="Times New Roman"/>
          <w:color w:val="000000"/>
          <w:sz w:val="24"/>
          <w:szCs w:val="24"/>
        </w:rPr>
        <w:t xml:space="preserve"> в 2021/2022 учебном году».</w:t>
      </w:r>
    </w:p>
    <w:p w:rsidR="00905C43" w:rsidRPr="00905C43" w:rsidRDefault="00905C43" w:rsidP="00905C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C43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этап олимпиады по </w:t>
      </w:r>
      <w:r w:rsidRPr="00905C4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китайскому</w:t>
      </w:r>
      <w:r w:rsidRPr="00905C43">
        <w:rPr>
          <w:rFonts w:ascii="Times New Roman" w:hAnsi="Times New Roman" w:cs="Times New Roman"/>
          <w:color w:val="000000"/>
          <w:sz w:val="24"/>
          <w:szCs w:val="24"/>
        </w:rPr>
        <w:t xml:space="preserve"> языку проводится в общеобразовател</w:t>
      </w:r>
      <w:r w:rsidRPr="00905C43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905C43">
        <w:rPr>
          <w:rFonts w:ascii="Times New Roman" w:hAnsi="Times New Roman" w:cs="Times New Roman"/>
          <w:color w:val="000000"/>
          <w:sz w:val="24"/>
          <w:szCs w:val="24"/>
        </w:rPr>
        <w:t>ных организациях по месту обучения участников олимпиады.</w:t>
      </w:r>
    </w:p>
    <w:p w:rsidR="00905C43" w:rsidRPr="008C121B" w:rsidRDefault="00905C43" w:rsidP="00905C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C43">
        <w:rPr>
          <w:rFonts w:ascii="Times New Roman" w:hAnsi="Times New Roman" w:cs="Times New Roman"/>
          <w:color w:val="000000"/>
          <w:sz w:val="24"/>
          <w:szCs w:val="24"/>
        </w:rPr>
        <w:t>Места проведения олимпиады должны соответствовать санитарным</w:t>
      </w:r>
      <w:r w:rsidRPr="008C121B">
        <w:rPr>
          <w:rFonts w:ascii="Times New Roman" w:hAnsi="Times New Roman" w:cs="Times New Roman"/>
          <w:color w:val="000000"/>
          <w:sz w:val="24"/>
          <w:szCs w:val="24"/>
        </w:rPr>
        <w:t xml:space="preserve"> нормам и требован</w:t>
      </w:r>
      <w:r w:rsidRPr="008C121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C121B">
        <w:rPr>
          <w:rFonts w:ascii="Times New Roman" w:hAnsi="Times New Roman" w:cs="Times New Roman"/>
          <w:color w:val="000000"/>
          <w:sz w:val="24"/>
          <w:szCs w:val="24"/>
        </w:rPr>
        <w:t xml:space="preserve">ям </w:t>
      </w:r>
      <w:proofErr w:type="spellStart"/>
      <w:r w:rsidRPr="008C121B">
        <w:rPr>
          <w:rFonts w:ascii="Times New Roman" w:hAnsi="Times New Roman" w:cs="Times New Roman"/>
          <w:color w:val="000000"/>
          <w:sz w:val="24"/>
          <w:szCs w:val="24"/>
        </w:rPr>
        <w:t>Роспотребнадзора</w:t>
      </w:r>
      <w:proofErr w:type="spellEnd"/>
      <w:r w:rsidRPr="008C121B">
        <w:rPr>
          <w:rFonts w:ascii="Times New Roman" w:hAnsi="Times New Roman" w:cs="Times New Roman"/>
          <w:color w:val="000000"/>
          <w:sz w:val="24"/>
          <w:szCs w:val="24"/>
        </w:rPr>
        <w:t xml:space="preserve">, установленным на момент проведения олимпиадных испытаний. </w:t>
      </w:r>
    </w:p>
    <w:p w:rsidR="00905C43" w:rsidRPr="008C121B" w:rsidRDefault="00905C43" w:rsidP="00905C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color w:val="000000"/>
          <w:sz w:val="24"/>
          <w:szCs w:val="24"/>
        </w:rPr>
        <w:t xml:space="preserve">Время проведения муниципального этапа олимпиады </w:t>
      </w:r>
      <w:r w:rsidRPr="003970D4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905C43">
        <w:rPr>
          <w:rFonts w:ascii="Times New Roman" w:hAnsi="Times New Roman" w:cs="Times New Roman"/>
          <w:color w:val="000000"/>
          <w:sz w:val="24"/>
          <w:szCs w:val="24"/>
        </w:rPr>
        <w:t>китайскому</w:t>
      </w:r>
      <w:r w:rsidRPr="003970D4">
        <w:rPr>
          <w:rFonts w:ascii="Times New Roman" w:hAnsi="Times New Roman" w:cs="Times New Roman"/>
          <w:color w:val="000000"/>
          <w:sz w:val="24"/>
          <w:szCs w:val="24"/>
        </w:rPr>
        <w:t xml:space="preserve"> языку</w:t>
      </w:r>
      <w:r w:rsidRPr="008C121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05C43" w:rsidRPr="008C121B" w:rsidRDefault="00905C43" w:rsidP="00905C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color w:val="000000"/>
          <w:sz w:val="24"/>
          <w:szCs w:val="24"/>
        </w:rPr>
        <w:t>- муниципальный этап олимпиады начинается с проведения инструктажа в 10.00 часов по местному времени;</w:t>
      </w:r>
    </w:p>
    <w:p w:rsidR="00905C43" w:rsidRPr="008C121B" w:rsidRDefault="00905C43" w:rsidP="00905C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color w:val="000000"/>
          <w:sz w:val="24"/>
          <w:szCs w:val="24"/>
        </w:rPr>
        <w:t>- в продолжительность испытаний не включается время, отведенное на подготовительные мероприятия, в том числе на проведение инструктажа муниципального этапа олимпиады и пр</w:t>
      </w:r>
      <w:r w:rsidRPr="008C121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C121B">
        <w:rPr>
          <w:rFonts w:ascii="Times New Roman" w:hAnsi="Times New Roman" w:cs="Times New Roman"/>
          <w:color w:val="000000"/>
          <w:sz w:val="24"/>
          <w:szCs w:val="24"/>
        </w:rPr>
        <w:t>ветствие участников.</w:t>
      </w:r>
    </w:p>
    <w:p w:rsidR="00905C43" w:rsidRDefault="00905C43" w:rsidP="00905C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Муниципальный</w:t>
      </w:r>
      <w:r w:rsidRPr="003228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этап всероссийской олимпиады школьников по </w:t>
      </w:r>
      <w:r w:rsidRPr="00905C43">
        <w:rPr>
          <w:rFonts w:ascii="Times New Roman" w:eastAsia="Calibri" w:hAnsi="Times New Roman" w:cs="Times New Roman"/>
          <w:color w:val="000000"/>
          <w:sz w:val="24"/>
          <w:szCs w:val="24"/>
        </w:rPr>
        <w:t>китайскому</w:t>
      </w:r>
      <w:r w:rsidRPr="003228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языку представляет собой письменный тур и проводится в один день. </w:t>
      </w:r>
    </w:p>
    <w:p w:rsidR="00905C43" w:rsidRPr="00905C43" w:rsidRDefault="00905C43" w:rsidP="00905C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05C43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Продолжительность выполнения заданий муниципального этапа олимпиады по китайскому языку</w:t>
      </w:r>
    </w:p>
    <w:p w:rsidR="00905C43" w:rsidRDefault="00905C43" w:rsidP="00905C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bCs/>
          <w:highlight w:val="yellow"/>
        </w:rPr>
      </w:pPr>
    </w:p>
    <w:tbl>
      <w:tblPr>
        <w:tblStyle w:val="ac"/>
        <w:tblW w:w="0" w:type="auto"/>
        <w:tblInd w:w="817" w:type="dxa"/>
        <w:tblLook w:val="04A0" w:firstRow="1" w:lastRow="0" w:firstColumn="1" w:lastColumn="0" w:noHBand="0" w:noVBand="1"/>
      </w:tblPr>
      <w:tblGrid>
        <w:gridCol w:w="4076"/>
        <w:gridCol w:w="2108"/>
        <w:gridCol w:w="2570"/>
      </w:tblGrid>
      <w:tr w:rsidR="00905C43" w:rsidRPr="00F4597A" w:rsidTr="00905C43">
        <w:tc>
          <w:tcPr>
            <w:tcW w:w="4076" w:type="dxa"/>
          </w:tcPr>
          <w:p w:rsidR="00905C43" w:rsidRPr="00F4597A" w:rsidRDefault="00905C43" w:rsidP="00636D15">
            <w:pPr>
              <w:pStyle w:val="Default"/>
              <w:rPr>
                <w:b/>
              </w:rPr>
            </w:pPr>
            <w:r w:rsidRPr="00F4597A">
              <w:rPr>
                <w:b/>
              </w:rPr>
              <w:t>Конкурс</w:t>
            </w:r>
          </w:p>
        </w:tc>
        <w:tc>
          <w:tcPr>
            <w:tcW w:w="2108" w:type="dxa"/>
          </w:tcPr>
          <w:p w:rsidR="00905C43" w:rsidRPr="00F4597A" w:rsidRDefault="00905C43" w:rsidP="00636D15">
            <w:pPr>
              <w:pStyle w:val="Default"/>
              <w:rPr>
                <w:b/>
              </w:rPr>
            </w:pPr>
            <w:r>
              <w:rPr>
                <w:b/>
              </w:rPr>
              <w:t>7</w:t>
            </w:r>
            <w:r w:rsidRPr="00F4597A">
              <w:rPr>
                <w:b/>
              </w:rPr>
              <w:t>-8 классы</w:t>
            </w:r>
          </w:p>
        </w:tc>
        <w:tc>
          <w:tcPr>
            <w:tcW w:w="2570" w:type="dxa"/>
          </w:tcPr>
          <w:p w:rsidR="00905C43" w:rsidRPr="00F4597A" w:rsidRDefault="00905C43" w:rsidP="00636D15">
            <w:pPr>
              <w:pStyle w:val="Default"/>
              <w:rPr>
                <w:b/>
              </w:rPr>
            </w:pPr>
            <w:r w:rsidRPr="00F4597A">
              <w:rPr>
                <w:b/>
              </w:rPr>
              <w:t>9-11 классы</w:t>
            </w:r>
          </w:p>
        </w:tc>
      </w:tr>
      <w:tr w:rsidR="00905C43" w:rsidRPr="00F4597A" w:rsidTr="00905C43">
        <w:tc>
          <w:tcPr>
            <w:tcW w:w="4076" w:type="dxa"/>
          </w:tcPr>
          <w:p w:rsidR="00905C43" w:rsidRPr="00F4597A" w:rsidRDefault="00905C43" w:rsidP="00636D15">
            <w:pPr>
              <w:pStyle w:val="Default"/>
            </w:pPr>
            <w:r w:rsidRPr="00F4597A">
              <w:t>Аудирование</w:t>
            </w:r>
            <w:r>
              <w:t xml:space="preserve"> </w:t>
            </w:r>
          </w:p>
        </w:tc>
        <w:tc>
          <w:tcPr>
            <w:tcW w:w="2108" w:type="dxa"/>
          </w:tcPr>
          <w:p w:rsidR="00905C43" w:rsidRPr="00322873" w:rsidRDefault="00905C43" w:rsidP="00636D15">
            <w:pPr>
              <w:pStyle w:val="Default"/>
              <w:rPr>
                <w:highlight w:val="yellow"/>
              </w:rPr>
            </w:pPr>
            <w:r>
              <w:rPr>
                <w:highlight w:val="yellow"/>
              </w:rPr>
              <w:t xml:space="preserve">15 </w:t>
            </w:r>
            <w:r w:rsidRPr="00322873">
              <w:rPr>
                <w:highlight w:val="yellow"/>
              </w:rPr>
              <w:t>минут</w:t>
            </w:r>
          </w:p>
        </w:tc>
        <w:tc>
          <w:tcPr>
            <w:tcW w:w="2570" w:type="dxa"/>
          </w:tcPr>
          <w:p w:rsidR="00905C43" w:rsidRPr="00322873" w:rsidRDefault="00905C43" w:rsidP="00636D15">
            <w:pPr>
              <w:pStyle w:val="Default"/>
              <w:rPr>
                <w:highlight w:val="yellow"/>
              </w:rPr>
            </w:pPr>
            <w:r>
              <w:rPr>
                <w:highlight w:val="yellow"/>
              </w:rPr>
              <w:t xml:space="preserve">15 </w:t>
            </w:r>
            <w:r w:rsidRPr="00322873">
              <w:rPr>
                <w:highlight w:val="yellow"/>
              </w:rPr>
              <w:t>минут</w:t>
            </w:r>
          </w:p>
        </w:tc>
      </w:tr>
      <w:tr w:rsidR="00905C43" w:rsidRPr="00F4597A" w:rsidTr="00905C43">
        <w:tc>
          <w:tcPr>
            <w:tcW w:w="4076" w:type="dxa"/>
          </w:tcPr>
          <w:p w:rsidR="00905C43" w:rsidRPr="00F4597A" w:rsidRDefault="00905C43" w:rsidP="00636D15">
            <w:pPr>
              <w:pStyle w:val="Default"/>
            </w:pPr>
            <w:r w:rsidRPr="00F4597A">
              <w:t>Лексико</w:t>
            </w:r>
            <w:r>
              <w:t xml:space="preserve"> </w:t>
            </w:r>
            <w:r w:rsidRPr="00F4597A">
              <w:t>-</w:t>
            </w:r>
            <w:r>
              <w:t xml:space="preserve"> </w:t>
            </w:r>
            <w:r w:rsidRPr="00F4597A">
              <w:t>грамматический</w:t>
            </w:r>
            <w:r>
              <w:t xml:space="preserve"> </w:t>
            </w:r>
            <w:r w:rsidRPr="00F4597A">
              <w:t xml:space="preserve"> тест</w:t>
            </w:r>
          </w:p>
        </w:tc>
        <w:tc>
          <w:tcPr>
            <w:tcW w:w="2108" w:type="dxa"/>
          </w:tcPr>
          <w:p w:rsidR="00905C43" w:rsidRPr="00322873" w:rsidRDefault="00905C43" w:rsidP="00636D15">
            <w:pPr>
              <w:pStyle w:val="Default"/>
              <w:rPr>
                <w:highlight w:val="yellow"/>
              </w:rPr>
            </w:pPr>
            <w:r>
              <w:rPr>
                <w:highlight w:val="yellow"/>
              </w:rPr>
              <w:t xml:space="preserve">40 </w:t>
            </w:r>
            <w:r w:rsidRPr="00322873">
              <w:rPr>
                <w:highlight w:val="yellow"/>
              </w:rPr>
              <w:t>минут</w:t>
            </w:r>
          </w:p>
        </w:tc>
        <w:tc>
          <w:tcPr>
            <w:tcW w:w="2570" w:type="dxa"/>
          </w:tcPr>
          <w:p w:rsidR="00905C43" w:rsidRPr="00322873" w:rsidRDefault="00905C43" w:rsidP="00636D15">
            <w:pPr>
              <w:pStyle w:val="Default"/>
              <w:rPr>
                <w:highlight w:val="yellow"/>
              </w:rPr>
            </w:pPr>
            <w:r>
              <w:rPr>
                <w:highlight w:val="yellow"/>
              </w:rPr>
              <w:t xml:space="preserve">40 </w:t>
            </w:r>
            <w:r w:rsidRPr="00322873">
              <w:rPr>
                <w:highlight w:val="yellow"/>
              </w:rPr>
              <w:t>минут</w:t>
            </w:r>
          </w:p>
        </w:tc>
      </w:tr>
      <w:tr w:rsidR="00905C43" w:rsidRPr="00F4597A" w:rsidTr="00905C43">
        <w:tc>
          <w:tcPr>
            <w:tcW w:w="4076" w:type="dxa"/>
          </w:tcPr>
          <w:p w:rsidR="00905C43" w:rsidRPr="00F4597A" w:rsidRDefault="00905C43" w:rsidP="00636D15">
            <w:pPr>
              <w:pStyle w:val="Default"/>
            </w:pPr>
            <w:r w:rsidRPr="00F4597A">
              <w:t>Чтение</w:t>
            </w:r>
          </w:p>
        </w:tc>
        <w:tc>
          <w:tcPr>
            <w:tcW w:w="2108" w:type="dxa"/>
          </w:tcPr>
          <w:p w:rsidR="00905C43" w:rsidRPr="00322873" w:rsidRDefault="00905C43" w:rsidP="00636D15">
            <w:pPr>
              <w:pStyle w:val="Default"/>
              <w:rPr>
                <w:highlight w:val="yellow"/>
              </w:rPr>
            </w:pPr>
            <w:r>
              <w:rPr>
                <w:highlight w:val="yellow"/>
              </w:rPr>
              <w:t>20 минут</w:t>
            </w:r>
          </w:p>
        </w:tc>
        <w:tc>
          <w:tcPr>
            <w:tcW w:w="2570" w:type="dxa"/>
          </w:tcPr>
          <w:p w:rsidR="00905C43" w:rsidRPr="00322873" w:rsidRDefault="00905C43" w:rsidP="00636D15">
            <w:pPr>
              <w:pStyle w:val="Default"/>
              <w:rPr>
                <w:highlight w:val="yellow"/>
              </w:rPr>
            </w:pPr>
            <w:r>
              <w:rPr>
                <w:highlight w:val="yellow"/>
              </w:rPr>
              <w:t>20 минут</w:t>
            </w:r>
          </w:p>
        </w:tc>
      </w:tr>
      <w:tr w:rsidR="00905C43" w:rsidRPr="00F4597A" w:rsidTr="00905C43">
        <w:tc>
          <w:tcPr>
            <w:tcW w:w="4076" w:type="dxa"/>
          </w:tcPr>
          <w:p w:rsidR="00905C43" w:rsidRPr="00F4597A" w:rsidRDefault="00905C43" w:rsidP="00636D15">
            <w:pPr>
              <w:pStyle w:val="Default"/>
            </w:pPr>
            <w:r w:rsidRPr="00F4597A">
              <w:t>Лингвострановедческая</w:t>
            </w:r>
            <w:r>
              <w:t xml:space="preserve"> </w:t>
            </w:r>
            <w:r w:rsidRPr="00F4597A">
              <w:t xml:space="preserve"> викторина</w:t>
            </w:r>
          </w:p>
        </w:tc>
        <w:tc>
          <w:tcPr>
            <w:tcW w:w="2108" w:type="dxa"/>
          </w:tcPr>
          <w:p w:rsidR="00905C43" w:rsidRPr="00322873" w:rsidRDefault="00905C43" w:rsidP="00905C43">
            <w:pPr>
              <w:pStyle w:val="Default"/>
              <w:rPr>
                <w:highlight w:val="yellow"/>
              </w:rPr>
            </w:pPr>
            <w:r>
              <w:rPr>
                <w:highlight w:val="yellow"/>
              </w:rPr>
              <w:t>Не проводится</w:t>
            </w:r>
          </w:p>
        </w:tc>
        <w:tc>
          <w:tcPr>
            <w:tcW w:w="2570" w:type="dxa"/>
          </w:tcPr>
          <w:p w:rsidR="00905C43" w:rsidRPr="00322873" w:rsidRDefault="00905C43" w:rsidP="00636D15">
            <w:pPr>
              <w:pStyle w:val="Default"/>
              <w:rPr>
                <w:highlight w:val="yellow"/>
              </w:rPr>
            </w:pPr>
            <w:r>
              <w:rPr>
                <w:highlight w:val="yellow"/>
              </w:rPr>
              <w:t xml:space="preserve">15 </w:t>
            </w:r>
            <w:r w:rsidRPr="00322873">
              <w:rPr>
                <w:highlight w:val="yellow"/>
              </w:rPr>
              <w:t>минут</w:t>
            </w:r>
          </w:p>
        </w:tc>
      </w:tr>
      <w:tr w:rsidR="00905C43" w:rsidRPr="00F4597A" w:rsidTr="00905C43">
        <w:tc>
          <w:tcPr>
            <w:tcW w:w="4076" w:type="dxa"/>
          </w:tcPr>
          <w:p w:rsidR="00905C43" w:rsidRPr="00F4597A" w:rsidRDefault="00905C43" w:rsidP="00636D15">
            <w:pPr>
              <w:pStyle w:val="Default"/>
            </w:pPr>
            <w:r>
              <w:t>Письмо</w:t>
            </w:r>
          </w:p>
        </w:tc>
        <w:tc>
          <w:tcPr>
            <w:tcW w:w="2108" w:type="dxa"/>
          </w:tcPr>
          <w:p w:rsidR="00905C43" w:rsidRPr="00322873" w:rsidRDefault="00905C43" w:rsidP="00636D15">
            <w:pPr>
              <w:pStyle w:val="Default"/>
              <w:rPr>
                <w:highlight w:val="yellow"/>
              </w:rPr>
            </w:pPr>
            <w:r>
              <w:rPr>
                <w:highlight w:val="yellow"/>
              </w:rPr>
              <w:t xml:space="preserve">60 </w:t>
            </w:r>
            <w:r w:rsidRPr="00322873">
              <w:rPr>
                <w:highlight w:val="yellow"/>
              </w:rPr>
              <w:t>минут</w:t>
            </w:r>
          </w:p>
        </w:tc>
        <w:tc>
          <w:tcPr>
            <w:tcW w:w="2570" w:type="dxa"/>
          </w:tcPr>
          <w:p w:rsidR="00905C43" w:rsidRPr="00322873" w:rsidRDefault="00905C43" w:rsidP="00636D15">
            <w:pPr>
              <w:pStyle w:val="Default"/>
              <w:rPr>
                <w:highlight w:val="yellow"/>
              </w:rPr>
            </w:pPr>
            <w:r>
              <w:rPr>
                <w:highlight w:val="yellow"/>
              </w:rPr>
              <w:t xml:space="preserve">60 </w:t>
            </w:r>
            <w:r w:rsidRPr="00322873">
              <w:rPr>
                <w:highlight w:val="yellow"/>
              </w:rPr>
              <w:t>минут</w:t>
            </w:r>
          </w:p>
        </w:tc>
      </w:tr>
      <w:tr w:rsidR="00905C43" w:rsidRPr="00F4597A" w:rsidTr="00905C43">
        <w:tc>
          <w:tcPr>
            <w:tcW w:w="4076" w:type="dxa"/>
          </w:tcPr>
          <w:p w:rsidR="00905C43" w:rsidRPr="00F4597A" w:rsidRDefault="00905C43" w:rsidP="00636D15">
            <w:pPr>
              <w:pStyle w:val="Default"/>
              <w:jc w:val="right"/>
              <w:rPr>
                <w:b/>
              </w:rPr>
            </w:pPr>
            <w:r w:rsidRPr="00F4597A">
              <w:rPr>
                <w:b/>
              </w:rPr>
              <w:t>Всего</w:t>
            </w:r>
          </w:p>
        </w:tc>
        <w:tc>
          <w:tcPr>
            <w:tcW w:w="2108" w:type="dxa"/>
          </w:tcPr>
          <w:p w:rsidR="00905C43" w:rsidRPr="00322873" w:rsidRDefault="00905C43" w:rsidP="00636D15">
            <w:pPr>
              <w:pStyle w:val="Default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135 </w:t>
            </w:r>
            <w:r w:rsidRPr="00322873">
              <w:rPr>
                <w:b/>
                <w:highlight w:val="yellow"/>
              </w:rPr>
              <w:t>минут</w:t>
            </w:r>
          </w:p>
        </w:tc>
        <w:tc>
          <w:tcPr>
            <w:tcW w:w="2570" w:type="dxa"/>
          </w:tcPr>
          <w:p w:rsidR="00905C43" w:rsidRPr="00322873" w:rsidRDefault="00905C43" w:rsidP="00636D15">
            <w:pPr>
              <w:pStyle w:val="Default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150 </w:t>
            </w:r>
            <w:r w:rsidRPr="00322873">
              <w:rPr>
                <w:b/>
                <w:highlight w:val="yellow"/>
              </w:rPr>
              <w:t>минут</w:t>
            </w:r>
          </w:p>
        </w:tc>
      </w:tr>
    </w:tbl>
    <w:p w:rsidR="00905C43" w:rsidRDefault="00905C43" w:rsidP="00905C43">
      <w:pPr>
        <w:pStyle w:val="Default"/>
        <w:ind w:firstLine="567"/>
        <w:jc w:val="both"/>
        <w:rPr>
          <w:b/>
        </w:rPr>
      </w:pPr>
    </w:p>
    <w:p w:rsidR="00905C43" w:rsidRPr="008C121B" w:rsidRDefault="00905C43" w:rsidP="00905C43">
      <w:pPr>
        <w:pStyle w:val="Default"/>
        <w:ind w:firstLine="567"/>
        <w:jc w:val="both"/>
        <w:rPr>
          <w:b/>
        </w:rPr>
      </w:pPr>
      <w:r w:rsidRPr="008C121B">
        <w:rPr>
          <w:b/>
        </w:rPr>
        <w:t xml:space="preserve">2.3. </w:t>
      </w:r>
      <w:r w:rsidRPr="008C121B">
        <w:rPr>
          <w:b/>
        </w:rPr>
        <w:tab/>
        <w:t xml:space="preserve">Процедура проведения </w:t>
      </w:r>
      <w:r>
        <w:rPr>
          <w:b/>
        </w:rPr>
        <w:t>муниципального</w:t>
      </w:r>
      <w:r w:rsidRPr="008C121B">
        <w:rPr>
          <w:b/>
        </w:rPr>
        <w:t xml:space="preserve"> этапа олимпиады по </w:t>
      </w:r>
      <w:r w:rsidR="004A38FE">
        <w:rPr>
          <w:b/>
        </w:rPr>
        <w:t>китайскому</w:t>
      </w:r>
      <w:r>
        <w:rPr>
          <w:b/>
        </w:rPr>
        <w:t xml:space="preserve"> языку</w:t>
      </w:r>
    </w:p>
    <w:p w:rsidR="00905C43" w:rsidRPr="008C121B" w:rsidRDefault="00905C43" w:rsidP="00905C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21B">
        <w:rPr>
          <w:rFonts w:ascii="Times New Roman" w:hAnsi="Times New Roman" w:cs="Times New Roman"/>
          <w:sz w:val="24"/>
          <w:szCs w:val="24"/>
        </w:rPr>
        <w:t>Проведению олимпиады предшествует краткий инструктаж участников о правилах уч</w:t>
      </w:r>
      <w:r w:rsidRPr="008C121B">
        <w:rPr>
          <w:rFonts w:ascii="Times New Roman" w:hAnsi="Times New Roman" w:cs="Times New Roman"/>
          <w:sz w:val="24"/>
          <w:szCs w:val="24"/>
        </w:rPr>
        <w:t>а</w:t>
      </w:r>
      <w:r w:rsidRPr="008C121B">
        <w:rPr>
          <w:rFonts w:ascii="Times New Roman" w:hAnsi="Times New Roman" w:cs="Times New Roman"/>
          <w:sz w:val="24"/>
          <w:szCs w:val="24"/>
        </w:rPr>
        <w:t>стия в олимпиаде.</w:t>
      </w:r>
    </w:p>
    <w:p w:rsidR="00905C43" w:rsidRPr="008C121B" w:rsidRDefault="00905C43" w:rsidP="00905C43">
      <w:pPr>
        <w:pStyle w:val="Default"/>
        <w:ind w:firstLine="567"/>
        <w:jc w:val="both"/>
      </w:pPr>
      <w:r w:rsidRPr="008C121B">
        <w:t xml:space="preserve">В комплект олимпиадных заданий по каждой возрастной группе (классу) входит: </w:t>
      </w:r>
    </w:p>
    <w:p w:rsidR="00905C43" w:rsidRPr="003970D4" w:rsidRDefault="00905C43" w:rsidP="00905C43">
      <w:pPr>
        <w:pStyle w:val="Default"/>
        <w:tabs>
          <w:tab w:val="left" w:pos="3435"/>
        </w:tabs>
        <w:ind w:firstLine="567"/>
        <w:jc w:val="both"/>
      </w:pPr>
      <w:r w:rsidRPr="008C121B">
        <w:t xml:space="preserve">− </w:t>
      </w:r>
      <w:r w:rsidRPr="003970D4">
        <w:t xml:space="preserve">бланк заданий; </w:t>
      </w:r>
      <w:r w:rsidRPr="003970D4">
        <w:tab/>
      </w:r>
    </w:p>
    <w:p w:rsidR="00905C43" w:rsidRPr="003970D4" w:rsidRDefault="00905C43" w:rsidP="00905C43">
      <w:pPr>
        <w:pStyle w:val="Default"/>
        <w:ind w:firstLine="567"/>
        <w:jc w:val="both"/>
      </w:pPr>
      <w:r w:rsidRPr="003970D4">
        <w:t xml:space="preserve">− бланк ответов; </w:t>
      </w:r>
    </w:p>
    <w:p w:rsidR="00905C43" w:rsidRPr="003970D4" w:rsidRDefault="00905C43" w:rsidP="00905C43">
      <w:pPr>
        <w:pStyle w:val="Default"/>
        <w:ind w:firstLine="567"/>
        <w:jc w:val="both"/>
      </w:pPr>
      <w:r w:rsidRPr="003970D4">
        <w:t>− аудиофайл;</w:t>
      </w:r>
    </w:p>
    <w:p w:rsidR="00905C43" w:rsidRPr="008C121B" w:rsidRDefault="00905C43" w:rsidP="00905C43">
      <w:pPr>
        <w:pStyle w:val="Default"/>
        <w:ind w:firstLine="567"/>
        <w:jc w:val="both"/>
      </w:pPr>
      <w:r w:rsidRPr="003970D4">
        <w:t>− критерии и методика</w:t>
      </w:r>
      <w:r w:rsidRPr="008C121B">
        <w:t xml:space="preserve"> оценивания выполненных олимпиадных заданий для работы ж</w:t>
      </w:r>
      <w:r w:rsidRPr="008C121B">
        <w:t>ю</w:t>
      </w:r>
      <w:r w:rsidRPr="008C121B">
        <w:t xml:space="preserve">ри. </w:t>
      </w:r>
    </w:p>
    <w:p w:rsidR="00905C43" w:rsidRPr="00E56837" w:rsidRDefault="00905C43" w:rsidP="00905C43">
      <w:pPr>
        <w:pStyle w:val="Default"/>
        <w:ind w:firstLine="709"/>
        <w:jc w:val="both"/>
      </w:pPr>
      <w:r w:rsidRPr="00E56837">
        <w:t>До начала работы участники олимпиады под руководством организаторов в аудитории заполняют титульный лист, который заполняется от руки разборчивым почерком буквами ру</w:t>
      </w:r>
      <w:r w:rsidRPr="00E56837">
        <w:t>с</w:t>
      </w:r>
      <w:r w:rsidRPr="00E56837">
        <w:t>ского алфавита. Время инструктажа и заполнения титульного листа не включается во время в</w:t>
      </w:r>
      <w:r w:rsidRPr="00E56837">
        <w:t>ы</w:t>
      </w:r>
      <w:r w:rsidRPr="00E56837">
        <w:t xml:space="preserve">полнения работы. </w:t>
      </w:r>
    </w:p>
    <w:p w:rsidR="00905C43" w:rsidRPr="00E56837" w:rsidRDefault="00905C43" w:rsidP="00905C43">
      <w:pPr>
        <w:pStyle w:val="Default"/>
        <w:ind w:firstLine="709"/>
        <w:jc w:val="both"/>
      </w:pPr>
      <w:r w:rsidRPr="00E56837">
        <w:t>После заполнения титульных листов участникам выдаются задания и бланки</w:t>
      </w:r>
      <w:r>
        <w:t xml:space="preserve"> </w:t>
      </w:r>
      <w:r w:rsidRPr="00E56837">
        <w:t xml:space="preserve">ответов. </w:t>
      </w:r>
      <w:r w:rsidRPr="00E56837">
        <w:rPr>
          <w:b/>
        </w:rPr>
        <w:t>Задания выполняются участниками на бланках ответов, выданных организаторами.</w:t>
      </w:r>
    </w:p>
    <w:p w:rsidR="00905C43" w:rsidRPr="00E56837" w:rsidRDefault="00905C43" w:rsidP="00905C43">
      <w:pPr>
        <w:pStyle w:val="Default"/>
        <w:ind w:firstLine="709"/>
        <w:jc w:val="both"/>
      </w:pPr>
      <w:r w:rsidRPr="00E56837">
        <w:t>Каждому участнику перед началом выполнения заданий выдаётся лист ответов и пров</w:t>
      </w:r>
      <w:r w:rsidRPr="00E56837">
        <w:t>о</w:t>
      </w:r>
      <w:r w:rsidRPr="00E56837">
        <w:t xml:space="preserve">дится инструктаж на русском языке по заполнению листов ответов и по порядку их сдачи после окончания работы. Все ответы необходимо отмечать на листах ответов. </w:t>
      </w:r>
    </w:p>
    <w:p w:rsidR="00905C43" w:rsidRPr="00E56837" w:rsidRDefault="00905C43" w:rsidP="00905C43">
      <w:pPr>
        <w:pStyle w:val="Default"/>
        <w:ind w:firstLine="709"/>
        <w:jc w:val="both"/>
      </w:pPr>
      <w:r w:rsidRPr="00E56837">
        <w:t>На листах ответов категорически запрещается указывать фамилии, делать рисунки или какие-либо отметки, в противном случае работа считается дешифрованной и не оценивается.</w:t>
      </w:r>
    </w:p>
    <w:p w:rsidR="00905C43" w:rsidRPr="00E56837" w:rsidRDefault="00905C43" w:rsidP="00905C43">
      <w:pPr>
        <w:pStyle w:val="Default"/>
        <w:ind w:firstLine="709"/>
        <w:jc w:val="both"/>
      </w:pPr>
      <w:r w:rsidRPr="00E56837">
        <w:t>Исправления на листах ответов ошибками не считаются; однако почерк должен быть п</w:t>
      </w:r>
      <w:r w:rsidRPr="00E56837">
        <w:t>о</w:t>
      </w:r>
      <w:r w:rsidRPr="00E56837">
        <w:t>нятным; спорные случаи (</w:t>
      </w:r>
      <w:proofErr w:type="gramStart"/>
      <w:r w:rsidRPr="00E56837">
        <w:t>о</w:t>
      </w:r>
      <w:proofErr w:type="gramEnd"/>
      <w:r w:rsidRPr="00E56837">
        <w:t xml:space="preserve"> или а) трактуются не </w:t>
      </w:r>
      <w:proofErr w:type="gramStart"/>
      <w:r w:rsidRPr="00E56837">
        <w:t>в</w:t>
      </w:r>
      <w:proofErr w:type="gramEnd"/>
      <w:r w:rsidRPr="00E56837">
        <w:t xml:space="preserve"> пользу участника. </w:t>
      </w:r>
    </w:p>
    <w:p w:rsidR="00905C43" w:rsidRPr="00E56837" w:rsidRDefault="00905C43" w:rsidP="00905C43">
      <w:pPr>
        <w:pStyle w:val="Default"/>
        <w:ind w:firstLine="709"/>
        <w:jc w:val="both"/>
      </w:pPr>
      <w:r w:rsidRPr="00E56837">
        <w:t>После инструктажа по порядку заполнения листа ответов участникам раздаются тексты заданий.  В тексте заданий указано время выполнения заданий и даны все инструкции по в</w:t>
      </w:r>
      <w:r w:rsidRPr="00E56837">
        <w:t>ы</w:t>
      </w:r>
      <w:r w:rsidRPr="00E56837">
        <w:t>полнению заданий на английском языке. Тексты заданий можно использовать в качестве черн</w:t>
      </w:r>
      <w:r w:rsidRPr="00E56837">
        <w:t>о</w:t>
      </w:r>
      <w:r w:rsidRPr="00E56837">
        <w:t>вика. Однако проверке подлежат только ответы, перенесённые в лист ответов. Сами тексты з</w:t>
      </w:r>
      <w:r w:rsidRPr="00E56837">
        <w:t>а</w:t>
      </w:r>
      <w:r w:rsidRPr="00E56837">
        <w:t>даний сдаются вместе с листами ответов после окончания выполнения задания, но не провер</w:t>
      </w:r>
      <w:r w:rsidRPr="00E56837">
        <w:t>я</w:t>
      </w:r>
      <w:r w:rsidRPr="00E56837">
        <w:t>ются. Запрещается выносить тексты заданий и любые записи из аудитории.</w:t>
      </w:r>
    </w:p>
    <w:p w:rsidR="00905C43" w:rsidRPr="00B7018B" w:rsidRDefault="00905C43" w:rsidP="00905C43">
      <w:pPr>
        <w:pStyle w:val="Default"/>
        <w:ind w:firstLine="709"/>
        <w:jc w:val="both"/>
        <w:rPr>
          <w:rFonts w:eastAsia="Calibri"/>
          <w:color w:val="auto"/>
          <w:szCs w:val="28"/>
        </w:rPr>
      </w:pPr>
      <w:r w:rsidRPr="0014588E">
        <w:rPr>
          <w:rFonts w:eastAsia="Calibri"/>
        </w:rPr>
        <w:t>После окончания времени выполнения заданий все листы бумаги, используемые учас</w:t>
      </w:r>
      <w:r w:rsidRPr="0014588E">
        <w:rPr>
          <w:rFonts w:eastAsia="Calibri"/>
        </w:rPr>
        <w:t>т</w:t>
      </w:r>
      <w:r w:rsidRPr="0014588E">
        <w:rPr>
          <w:rFonts w:eastAsia="Calibri"/>
        </w:rPr>
        <w:t>никами в качестве черновиков, должны быть помечены словом «черновик». Черновики сдаются организаторам, членами жюри не проверяются, а также не подлежат кодированию.</w:t>
      </w:r>
      <w:r>
        <w:rPr>
          <w:rFonts w:eastAsia="Calibri"/>
        </w:rPr>
        <w:t xml:space="preserve"> </w:t>
      </w:r>
      <w:r w:rsidRPr="00B7018B">
        <w:rPr>
          <w:rFonts w:eastAsia="Calibri"/>
          <w:color w:val="auto"/>
          <w:szCs w:val="28"/>
        </w:rPr>
        <w:t>Организат</w:t>
      </w:r>
      <w:r w:rsidRPr="00B7018B">
        <w:rPr>
          <w:rFonts w:eastAsia="Calibri"/>
          <w:color w:val="auto"/>
          <w:szCs w:val="28"/>
        </w:rPr>
        <w:t>о</w:t>
      </w:r>
      <w:r w:rsidRPr="00B7018B">
        <w:rPr>
          <w:rFonts w:eastAsia="Calibri"/>
          <w:color w:val="auto"/>
          <w:szCs w:val="28"/>
        </w:rPr>
        <w:t xml:space="preserve">ры в локации передают работы участников членам оргкомитета. </w:t>
      </w:r>
    </w:p>
    <w:p w:rsidR="00C8205C" w:rsidRPr="00C8205C" w:rsidRDefault="00C8205C" w:rsidP="00C8205C">
      <w:pPr>
        <w:pStyle w:val="Default"/>
        <w:ind w:firstLine="709"/>
        <w:jc w:val="both"/>
        <w:rPr>
          <w:sz w:val="28"/>
        </w:rPr>
      </w:pPr>
      <w:r w:rsidRPr="00C8205C">
        <w:t>Для проведения письменного тура необходимы аудитории, в которых каждому участн</w:t>
      </w:r>
      <w:r w:rsidRPr="00C8205C">
        <w:t>и</w:t>
      </w:r>
      <w:r w:rsidRPr="00C8205C">
        <w:t>ку олимпиады должно быть предоставлено отдельное рабочее место. Все рабочие места учас</w:t>
      </w:r>
      <w:r w:rsidRPr="00C8205C">
        <w:t>т</w:t>
      </w:r>
      <w:r w:rsidRPr="00C8205C">
        <w:t xml:space="preserve">ников олимпиады должны обеспечивать им равные условия, соответствовать действующим на момент проведения олимпиады санитарно-эпидемиологическим правилам и нормам. Особое внимание следует уделить должному освещению рабочих мест, </w:t>
      </w:r>
      <w:r w:rsidRPr="00C8205C">
        <w:rPr>
          <w:szCs w:val="23"/>
        </w:rPr>
        <w:t xml:space="preserve">поскольку иероглифическая </w:t>
      </w:r>
      <w:r w:rsidRPr="00C8205C">
        <w:rPr>
          <w:szCs w:val="23"/>
        </w:rPr>
        <w:lastRenderedPageBreak/>
        <w:t>письменность создает дополнительное напряжение для детского зрения, и участники не должны испытывать трудностей при чтен</w:t>
      </w:r>
      <w:proofErr w:type="gramStart"/>
      <w:r w:rsidRPr="00C8205C">
        <w:rPr>
          <w:szCs w:val="23"/>
        </w:rPr>
        <w:t>ии ие</w:t>
      </w:r>
      <w:proofErr w:type="gramEnd"/>
      <w:r w:rsidRPr="00C8205C">
        <w:rPr>
          <w:szCs w:val="23"/>
        </w:rPr>
        <w:t>роглифических текстов заданий.</w:t>
      </w:r>
    </w:p>
    <w:p w:rsidR="00636D15" w:rsidRDefault="00636D15" w:rsidP="00C8205C">
      <w:pPr>
        <w:pStyle w:val="Default"/>
        <w:ind w:firstLine="708"/>
        <w:jc w:val="both"/>
        <w:rPr>
          <w:color w:val="auto"/>
          <w:sz w:val="23"/>
          <w:szCs w:val="23"/>
        </w:rPr>
      </w:pPr>
    </w:p>
    <w:p w:rsidR="00905C43" w:rsidRPr="004A2D4E" w:rsidRDefault="00C8205C" w:rsidP="00C8205C">
      <w:pPr>
        <w:pStyle w:val="Default"/>
        <w:ind w:firstLine="708"/>
        <w:jc w:val="both"/>
        <w:rPr>
          <w:rFonts w:eastAsia="Calibri"/>
          <w:b/>
        </w:rPr>
      </w:pPr>
      <w:r>
        <w:rPr>
          <w:color w:val="auto"/>
          <w:sz w:val="23"/>
          <w:szCs w:val="23"/>
        </w:rPr>
        <w:t xml:space="preserve"> </w:t>
      </w:r>
      <w:r w:rsidR="00905C43" w:rsidRPr="00716442">
        <w:rPr>
          <w:rFonts w:eastAsia="Calibri"/>
          <w:b/>
          <w:highlight w:val="yellow"/>
        </w:rPr>
        <w:t>Аудирование</w:t>
      </w:r>
    </w:p>
    <w:p w:rsidR="0080265A" w:rsidRPr="0080265A" w:rsidRDefault="0080265A" w:rsidP="0080265A">
      <w:pPr>
        <w:pStyle w:val="Default"/>
        <w:ind w:firstLine="709"/>
        <w:jc w:val="both"/>
        <w:rPr>
          <w:rFonts w:eastAsia="SimSun"/>
          <w:szCs w:val="23"/>
        </w:rPr>
      </w:pPr>
      <w:r w:rsidRPr="0080265A">
        <w:rPr>
          <w:szCs w:val="23"/>
        </w:rPr>
        <w:t xml:space="preserve">Задание по </w:t>
      </w:r>
      <w:proofErr w:type="spellStart"/>
      <w:r w:rsidRPr="0080265A">
        <w:rPr>
          <w:szCs w:val="23"/>
        </w:rPr>
        <w:t>аудированию</w:t>
      </w:r>
      <w:proofErr w:type="spellEnd"/>
      <w:r w:rsidRPr="0080265A">
        <w:rPr>
          <w:szCs w:val="23"/>
        </w:rPr>
        <w:t xml:space="preserve"> обычно включает две части. В первой части участникам оли</w:t>
      </w:r>
      <w:r w:rsidRPr="0080265A">
        <w:rPr>
          <w:szCs w:val="23"/>
        </w:rPr>
        <w:t>м</w:t>
      </w:r>
      <w:r w:rsidRPr="0080265A">
        <w:rPr>
          <w:szCs w:val="23"/>
        </w:rPr>
        <w:t xml:space="preserve">пиады предлагаются примерно 7–8 высказываний относительно содержания </w:t>
      </w:r>
      <w:proofErr w:type="spellStart"/>
      <w:r w:rsidRPr="0080265A">
        <w:rPr>
          <w:szCs w:val="23"/>
        </w:rPr>
        <w:t>аудиотекста</w:t>
      </w:r>
      <w:proofErr w:type="spellEnd"/>
      <w:r w:rsidRPr="0080265A">
        <w:rPr>
          <w:szCs w:val="23"/>
        </w:rPr>
        <w:t>. Зад</w:t>
      </w:r>
      <w:r w:rsidRPr="0080265A">
        <w:rPr>
          <w:szCs w:val="23"/>
        </w:rPr>
        <w:t>а</w:t>
      </w:r>
      <w:r w:rsidRPr="0080265A">
        <w:rPr>
          <w:szCs w:val="23"/>
        </w:rPr>
        <w:t xml:space="preserve">ча учащихся – выбрать верный ответ из предлагаемых трёх вариантов: </w:t>
      </w:r>
      <w:r w:rsidRPr="0080265A">
        <w:rPr>
          <w:rFonts w:ascii="SimSun" w:eastAsia="SimSun" w:cs="SimSun" w:hint="eastAsia"/>
          <w:szCs w:val="23"/>
        </w:rPr>
        <w:t>对</w:t>
      </w:r>
      <w:r w:rsidRPr="0080265A">
        <w:rPr>
          <w:rFonts w:ascii="SimSun" w:eastAsia="SimSun" w:cs="SimSun"/>
          <w:szCs w:val="23"/>
        </w:rPr>
        <w:t xml:space="preserve"> </w:t>
      </w:r>
      <w:r w:rsidRPr="0080265A">
        <w:rPr>
          <w:rFonts w:eastAsia="SimSun"/>
          <w:szCs w:val="23"/>
        </w:rPr>
        <w:t xml:space="preserve">(верно), </w:t>
      </w:r>
      <w:proofErr w:type="spellStart"/>
      <w:r w:rsidRPr="0080265A">
        <w:rPr>
          <w:rFonts w:ascii="SimSun" w:eastAsia="SimSun" w:cs="SimSun" w:hint="eastAsia"/>
          <w:szCs w:val="23"/>
        </w:rPr>
        <w:t>不对</w:t>
      </w:r>
      <w:proofErr w:type="spellEnd"/>
      <w:r w:rsidRPr="0080265A">
        <w:rPr>
          <w:rFonts w:ascii="SimSun" w:eastAsia="SimSun" w:cs="SimSun"/>
          <w:szCs w:val="23"/>
        </w:rPr>
        <w:t xml:space="preserve"> </w:t>
      </w:r>
      <w:r w:rsidRPr="0080265A">
        <w:rPr>
          <w:rFonts w:eastAsia="SimSun"/>
          <w:szCs w:val="23"/>
        </w:rPr>
        <w:t>(н</w:t>
      </w:r>
      <w:r w:rsidRPr="0080265A">
        <w:rPr>
          <w:rFonts w:eastAsia="SimSun"/>
          <w:szCs w:val="23"/>
        </w:rPr>
        <w:t>е</w:t>
      </w:r>
      <w:r w:rsidRPr="0080265A">
        <w:rPr>
          <w:rFonts w:eastAsia="SimSun"/>
          <w:szCs w:val="23"/>
        </w:rPr>
        <w:t xml:space="preserve">верно), </w:t>
      </w:r>
      <w:proofErr w:type="spellStart"/>
      <w:r w:rsidRPr="0080265A">
        <w:rPr>
          <w:rFonts w:ascii="SimSun" w:eastAsia="SimSun" w:cs="SimSun" w:hint="eastAsia"/>
          <w:szCs w:val="23"/>
        </w:rPr>
        <w:t>没说</w:t>
      </w:r>
      <w:proofErr w:type="spellEnd"/>
      <w:r w:rsidRPr="0080265A">
        <w:rPr>
          <w:rFonts w:ascii="SimSun" w:eastAsia="SimSun" w:cs="SimSun"/>
          <w:szCs w:val="23"/>
        </w:rPr>
        <w:t xml:space="preserve"> </w:t>
      </w:r>
      <w:r w:rsidRPr="0080265A">
        <w:rPr>
          <w:rFonts w:eastAsia="SimSun"/>
          <w:szCs w:val="23"/>
        </w:rPr>
        <w:t xml:space="preserve">(не известно/в </w:t>
      </w:r>
      <w:proofErr w:type="spellStart"/>
      <w:r w:rsidRPr="0080265A">
        <w:rPr>
          <w:rFonts w:eastAsia="SimSun"/>
          <w:szCs w:val="23"/>
        </w:rPr>
        <w:t>аудиотексте</w:t>
      </w:r>
      <w:proofErr w:type="spellEnd"/>
      <w:r w:rsidRPr="0080265A">
        <w:rPr>
          <w:rFonts w:eastAsia="SimSun"/>
          <w:szCs w:val="23"/>
        </w:rPr>
        <w:t xml:space="preserve"> нет информации об этом). Во второй части предлаг</w:t>
      </w:r>
      <w:r w:rsidRPr="0080265A">
        <w:rPr>
          <w:rFonts w:eastAsia="SimSun"/>
          <w:szCs w:val="23"/>
        </w:rPr>
        <w:t>а</w:t>
      </w:r>
      <w:r w:rsidRPr="0080265A">
        <w:rPr>
          <w:rFonts w:eastAsia="SimSun"/>
          <w:szCs w:val="23"/>
        </w:rPr>
        <w:t xml:space="preserve">ются, как правило, 7–8 вопросов с тремя-четырьмя вариантами ответа к ним по содержанию </w:t>
      </w:r>
      <w:proofErr w:type="spellStart"/>
      <w:r w:rsidRPr="0080265A">
        <w:rPr>
          <w:rFonts w:eastAsia="SimSun"/>
          <w:szCs w:val="23"/>
        </w:rPr>
        <w:t>аудиотекста</w:t>
      </w:r>
      <w:proofErr w:type="spellEnd"/>
      <w:r w:rsidRPr="0080265A">
        <w:rPr>
          <w:rFonts w:eastAsia="SimSun"/>
          <w:szCs w:val="23"/>
        </w:rPr>
        <w:t xml:space="preserve">. Задача испытуемых – выбрать один верный вариант, отражающий содержание </w:t>
      </w:r>
      <w:proofErr w:type="gramStart"/>
      <w:r w:rsidRPr="0080265A">
        <w:rPr>
          <w:rFonts w:eastAsia="SimSun"/>
          <w:szCs w:val="23"/>
        </w:rPr>
        <w:t>и</w:t>
      </w:r>
      <w:r w:rsidRPr="0080265A">
        <w:rPr>
          <w:rFonts w:eastAsia="SimSun"/>
          <w:szCs w:val="23"/>
        </w:rPr>
        <w:t>с</w:t>
      </w:r>
      <w:r w:rsidRPr="0080265A">
        <w:rPr>
          <w:rFonts w:eastAsia="SimSun"/>
          <w:szCs w:val="23"/>
        </w:rPr>
        <w:t>ходного</w:t>
      </w:r>
      <w:proofErr w:type="gramEnd"/>
      <w:r w:rsidRPr="0080265A">
        <w:rPr>
          <w:rFonts w:eastAsia="SimSun"/>
          <w:szCs w:val="23"/>
        </w:rPr>
        <w:t xml:space="preserve"> </w:t>
      </w:r>
      <w:proofErr w:type="spellStart"/>
      <w:r w:rsidRPr="0080265A">
        <w:rPr>
          <w:rFonts w:eastAsia="SimSun"/>
          <w:szCs w:val="23"/>
        </w:rPr>
        <w:t>аудиотекста</w:t>
      </w:r>
      <w:proofErr w:type="spellEnd"/>
      <w:r w:rsidRPr="0080265A">
        <w:rPr>
          <w:rFonts w:eastAsia="SimSun"/>
          <w:szCs w:val="23"/>
        </w:rPr>
        <w:t xml:space="preserve">. Для 7–8 классов можно ограничить количество вариантов двумя-тремя. </w:t>
      </w:r>
    </w:p>
    <w:p w:rsidR="00905C43" w:rsidRPr="0080265A" w:rsidRDefault="0080265A" w:rsidP="0080265A">
      <w:pPr>
        <w:pStyle w:val="Default"/>
        <w:ind w:firstLine="709"/>
        <w:jc w:val="both"/>
        <w:rPr>
          <w:i/>
          <w:iCs/>
          <w:szCs w:val="23"/>
        </w:rPr>
      </w:pPr>
      <w:r w:rsidRPr="0080265A">
        <w:rPr>
          <w:rFonts w:eastAsia="SimSun"/>
          <w:szCs w:val="23"/>
        </w:rPr>
        <w:t xml:space="preserve">Если задание по </w:t>
      </w:r>
      <w:proofErr w:type="spellStart"/>
      <w:r w:rsidRPr="0080265A">
        <w:rPr>
          <w:rFonts w:eastAsia="SimSun"/>
          <w:szCs w:val="23"/>
        </w:rPr>
        <w:t>аудированию</w:t>
      </w:r>
      <w:proofErr w:type="spellEnd"/>
      <w:r w:rsidRPr="0080265A">
        <w:rPr>
          <w:rFonts w:eastAsia="SimSun"/>
          <w:szCs w:val="23"/>
        </w:rPr>
        <w:t xml:space="preserve"> включает прослушивание только одного и достаточно объёмного </w:t>
      </w:r>
      <w:proofErr w:type="spellStart"/>
      <w:r w:rsidRPr="0080265A">
        <w:rPr>
          <w:rFonts w:eastAsia="SimSun"/>
          <w:szCs w:val="23"/>
        </w:rPr>
        <w:t>аудиотекста</w:t>
      </w:r>
      <w:proofErr w:type="spellEnd"/>
      <w:r w:rsidRPr="0080265A">
        <w:rPr>
          <w:rFonts w:eastAsia="SimSun"/>
          <w:szCs w:val="23"/>
        </w:rPr>
        <w:t xml:space="preserve"> (9–11 классы), то необходимо дать время участникам познакомиться с заданием до его прослушивания (в течение примерно 1 минуты), предоставить им возможность обдумать варианты после первого прослушивания (в течение примерно 3–4 минут), а затем предъявить </w:t>
      </w:r>
      <w:proofErr w:type="spellStart"/>
      <w:r w:rsidRPr="0080265A">
        <w:rPr>
          <w:rFonts w:eastAsia="SimSun"/>
          <w:szCs w:val="23"/>
        </w:rPr>
        <w:t>аудиотекст</w:t>
      </w:r>
      <w:proofErr w:type="spellEnd"/>
      <w:r w:rsidRPr="0080265A">
        <w:rPr>
          <w:rFonts w:eastAsia="SimSun"/>
          <w:szCs w:val="23"/>
        </w:rPr>
        <w:t xml:space="preserve"> повторно. </w:t>
      </w:r>
      <w:proofErr w:type="gramStart"/>
      <w:r w:rsidRPr="0080265A">
        <w:rPr>
          <w:rFonts w:eastAsia="SimSun"/>
          <w:szCs w:val="23"/>
        </w:rPr>
        <w:t xml:space="preserve">Если задание по </w:t>
      </w:r>
      <w:proofErr w:type="spellStart"/>
      <w:r w:rsidRPr="0080265A">
        <w:rPr>
          <w:rFonts w:eastAsia="SimSun"/>
          <w:szCs w:val="23"/>
        </w:rPr>
        <w:t>аудированию</w:t>
      </w:r>
      <w:proofErr w:type="spellEnd"/>
      <w:r w:rsidRPr="0080265A">
        <w:rPr>
          <w:rFonts w:eastAsia="SimSun"/>
          <w:szCs w:val="23"/>
        </w:rPr>
        <w:t xml:space="preserve"> включает два </w:t>
      </w:r>
      <w:proofErr w:type="spellStart"/>
      <w:r w:rsidRPr="0080265A">
        <w:rPr>
          <w:rFonts w:eastAsia="SimSun"/>
          <w:szCs w:val="23"/>
        </w:rPr>
        <w:t>аудиотекста</w:t>
      </w:r>
      <w:proofErr w:type="spellEnd"/>
      <w:r w:rsidRPr="0080265A">
        <w:rPr>
          <w:rFonts w:eastAsia="SimSun"/>
          <w:szCs w:val="23"/>
        </w:rPr>
        <w:t xml:space="preserve"> (7–8 классы), рекомендуется выполнять эту процедуру поочерёдно, соответственно уменьшив при этом время на выполнение каждого задания (например, с 4 до 2 минут), если задание включает короткие диалоги, то после прослушивания каждого диалога рекомендуется делать короткие паузы, достаточные для выбора правильного ответа из нескольких предложенных.</w:t>
      </w:r>
      <w:proofErr w:type="gramEnd"/>
      <w:r w:rsidRPr="0080265A">
        <w:rPr>
          <w:rFonts w:eastAsia="SimSun"/>
          <w:szCs w:val="23"/>
        </w:rPr>
        <w:t xml:space="preserve"> После око</w:t>
      </w:r>
      <w:r w:rsidRPr="0080265A">
        <w:rPr>
          <w:rFonts w:eastAsia="SimSun"/>
          <w:szCs w:val="23"/>
        </w:rPr>
        <w:t>н</w:t>
      </w:r>
      <w:r w:rsidRPr="0080265A">
        <w:rPr>
          <w:rFonts w:eastAsia="SimSun"/>
          <w:szCs w:val="23"/>
        </w:rPr>
        <w:t xml:space="preserve">чания </w:t>
      </w:r>
      <w:r w:rsidRPr="0080265A">
        <w:rPr>
          <w:szCs w:val="23"/>
        </w:rPr>
        <w:t>прослушивания участникам муниципального этапа предоставляется возможность перен</w:t>
      </w:r>
      <w:r w:rsidRPr="0080265A">
        <w:rPr>
          <w:szCs w:val="23"/>
        </w:rPr>
        <w:t>е</w:t>
      </w:r>
      <w:r w:rsidRPr="0080265A">
        <w:rPr>
          <w:szCs w:val="23"/>
        </w:rPr>
        <w:t xml:space="preserve">сти ответы в бланк ответов, на это выделяется примерно 1–2 минуты. </w:t>
      </w:r>
      <w:r w:rsidRPr="0080265A">
        <w:rPr>
          <w:i/>
          <w:iCs/>
          <w:szCs w:val="23"/>
        </w:rPr>
        <w:t>Это задание может быть оценено максимально в 15 баллов.</w:t>
      </w:r>
    </w:p>
    <w:p w:rsidR="0080265A" w:rsidRPr="0080265A" w:rsidRDefault="0080265A" w:rsidP="0080265A">
      <w:pPr>
        <w:pStyle w:val="Default"/>
        <w:ind w:firstLine="709"/>
        <w:jc w:val="both"/>
        <w:rPr>
          <w:szCs w:val="23"/>
        </w:rPr>
      </w:pPr>
      <w:r w:rsidRPr="0080265A">
        <w:rPr>
          <w:szCs w:val="23"/>
        </w:rPr>
        <w:t xml:space="preserve">Перед началом прослушивания член жюри включает аудиозапись и даёт возможность участникам прослушать самое начало </w:t>
      </w:r>
      <w:proofErr w:type="spellStart"/>
      <w:r w:rsidRPr="0080265A">
        <w:rPr>
          <w:szCs w:val="23"/>
        </w:rPr>
        <w:t>аудиотекста</w:t>
      </w:r>
      <w:proofErr w:type="spellEnd"/>
      <w:r w:rsidRPr="0080265A">
        <w:rPr>
          <w:szCs w:val="23"/>
        </w:rPr>
        <w:t>. Затем запись выключается, и член жюри о</w:t>
      </w:r>
      <w:r w:rsidRPr="0080265A">
        <w:rPr>
          <w:szCs w:val="23"/>
        </w:rPr>
        <w:t>б</w:t>
      </w:r>
      <w:r w:rsidRPr="0080265A">
        <w:rPr>
          <w:szCs w:val="23"/>
        </w:rPr>
        <w:t>ращается к аудитории с вопросом, хорошо ли всем слышно. Если в аудитории кто-то из учас</w:t>
      </w:r>
      <w:r w:rsidRPr="0080265A">
        <w:rPr>
          <w:szCs w:val="23"/>
        </w:rPr>
        <w:t>т</w:t>
      </w:r>
      <w:r w:rsidRPr="0080265A">
        <w:rPr>
          <w:szCs w:val="23"/>
        </w:rPr>
        <w:t>ников плохо слышит запись, регулируется громкость звучания, устраняются все технические неполадки, влияющие на качество звучания. После устранения неполадок аудиозапись возвр</w:t>
      </w:r>
      <w:r w:rsidRPr="0080265A">
        <w:rPr>
          <w:szCs w:val="23"/>
        </w:rPr>
        <w:t>а</w:t>
      </w:r>
      <w:r w:rsidRPr="0080265A">
        <w:rPr>
          <w:szCs w:val="23"/>
        </w:rPr>
        <w:t>щается на самое начало и ещё раз прослушивается вводная часть с инструкциями. После и</w:t>
      </w:r>
      <w:r w:rsidRPr="0080265A">
        <w:rPr>
          <w:szCs w:val="23"/>
        </w:rPr>
        <w:t>н</w:t>
      </w:r>
      <w:r w:rsidRPr="0080265A">
        <w:rPr>
          <w:szCs w:val="23"/>
        </w:rPr>
        <w:t xml:space="preserve">струкций аудиозапись не останавливается и прослушивается до самого конца. </w:t>
      </w:r>
    </w:p>
    <w:p w:rsidR="0080265A" w:rsidRPr="0080265A" w:rsidRDefault="0080265A" w:rsidP="0080265A">
      <w:pPr>
        <w:pStyle w:val="Default"/>
        <w:ind w:firstLine="709"/>
        <w:jc w:val="both"/>
        <w:rPr>
          <w:szCs w:val="23"/>
        </w:rPr>
      </w:pPr>
      <w:r w:rsidRPr="0080265A">
        <w:rPr>
          <w:szCs w:val="23"/>
        </w:rPr>
        <w:t xml:space="preserve">Во время аудирования участникам не разрешается задавать вопросы членам жюри или выходить из аудитории, так как шум может нарушить процедуру проведения конкурса. Время проведения конкурса ограничено временем звучания аудиозаписи. </w:t>
      </w:r>
    </w:p>
    <w:p w:rsidR="0080265A" w:rsidRPr="0080265A" w:rsidRDefault="0080265A" w:rsidP="0080265A">
      <w:pPr>
        <w:pStyle w:val="Default"/>
        <w:ind w:firstLine="709"/>
        <w:jc w:val="both"/>
        <w:rPr>
          <w:sz w:val="28"/>
        </w:rPr>
      </w:pPr>
      <w:r w:rsidRPr="0080265A">
        <w:rPr>
          <w:szCs w:val="23"/>
        </w:rPr>
        <w:t xml:space="preserve">Иероглифическая (или в транскрипции </w:t>
      </w:r>
      <w:proofErr w:type="spellStart"/>
      <w:r w:rsidRPr="0080265A">
        <w:rPr>
          <w:szCs w:val="23"/>
        </w:rPr>
        <w:t>пиньинь</w:t>
      </w:r>
      <w:proofErr w:type="spellEnd"/>
      <w:r w:rsidRPr="0080265A">
        <w:rPr>
          <w:szCs w:val="23"/>
        </w:rPr>
        <w:t xml:space="preserve">) запись звучащих текстов находится у члена жюри в аудитории, где проводится </w:t>
      </w:r>
      <w:proofErr w:type="spellStart"/>
      <w:r w:rsidRPr="0080265A">
        <w:rPr>
          <w:szCs w:val="23"/>
        </w:rPr>
        <w:t>аудирование</w:t>
      </w:r>
      <w:proofErr w:type="spellEnd"/>
      <w:r w:rsidRPr="0080265A">
        <w:rPr>
          <w:szCs w:val="23"/>
        </w:rPr>
        <w:t>, она не входит в комплект раздаточных материалов для участников и не может быть выдана участникам во время проведения конкурса. В случае чрезвычайной форс-мажорной ситуации (например, вся аудиотехника вдруг выйдет из строя) член жюри зачитывает те</w:t>
      </w:r>
      <w:proofErr w:type="gramStart"/>
      <w:r w:rsidRPr="0080265A">
        <w:rPr>
          <w:szCs w:val="23"/>
        </w:rPr>
        <w:t>кст всл</w:t>
      </w:r>
      <w:proofErr w:type="gramEnd"/>
      <w:r w:rsidRPr="0080265A">
        <w:rPr>
          <w:szCs w:val="23"/>
        </w:rPr>
        <w:t xml:space="preserve">ух. В случае технической невозможности провести </w:t>
      </w:r>
      <w:proofErr w:type="spellStart"/>
      <w:r w:rsidRPr="0080265A">
        <w:rPr>
          <w:szCs w:val="23"/>
        </w:rPr>
        <w:t>аудиоконкурс</w:t>
      </w:r>
      <w:proofErr w:type="spellEnd"/>
      <w:r w:rsidRPr="0080265A">
        <w:rPr>
          <w:szCs w:val="23"/>
        </w:rPr>
        <w:t xml:space="preserve"> с использованием заранее подготовленной полной аудиозаписи задания члену жюри, проводящему данный конкурс, должен быть передан полный сценарий конкурса с ра</w:t>
      </w:r>
      <w:r w:rsidRPr="0080265A">
        <w:rPr>
          <w:szCs w:val="23"/>
        </w:rPr>
        <w:t>з</w:t>
      </w:r>
      <w:r w:rsidRPr="0080265A">
        <w:rPr>
          <w:szCs w:val="23"/>
        </w:rPr>
        <w:t>меченными в нём заданиями, паузами и текстом для аудирования. На него возлагается в таком случае обязанность зачитывать задание, выдерживать все необходимые паузы и оглашать текст по транскрипции. Это потребует от члена жюри, проводящего данный конкурс, хорошей ди</w:t>
      </w:r>
      <w:r w:rsidRPr="0080265A">
        <w:rPr>
          <w:szCs w:val="23"/>
        </w:rPr>
        <w:t>к</w:t>
      </w:r>
      <w:r w:rsidRPr="0080265A">
        <w:rPr>
          <w:szCs w:val="23"/>
        </w:rPr>
        <w:t>ции и нормативного произношения.</w:t>
      </w:r>
    </w:p>
    <w:p w:rsidR="00905C43" w:rsidRDefault="00905C43" w:rsidP="00905C43">
      <w:pPr>
        <w:pStyle w:val="Default"/>
        <w:ind w:firstLine="708"/>
        <w:jc w:val="both"/>
        <w:rPr>
          <w:b/>
          <w:bCs/>
          <w:iCs/>
          <w:szCs w:val="23"/>
          <w:highlight w:val="yellow"/>
        </w:rPr>
      </w:pPr>
    </w:p>
    <w:p w:rsidR="00905C43" w:rsidRPr="00716442" w:rsidRDefault="00905C43" w:rsidP="00905C43">
      <w:pPr>
        <w:pStyle w:val="Default"/>
        <w:ind w:firstLine="708"/>
        <w:jc w:val="both"/>
        <w:rPr>
          <w:rFonts w:eastAsia="Calibri"/>
          <w:sz w:val="28"/>
        </w:rPr>
      </w:pPr>
      <w:r w:rsidRPr="00716442">
        <w:rPr>
          <w:b/>
          <w:bCs/>
          <w:iCs/>
          <w:szCs w:val="23"/>
          <w:highlight w:val="yellow"/>
        </w:rPr>
        <w:t>Лексико-грамматический тест</w:t>
      </w:r>
    </w:p>
    <w:p w:rsidR="0080265A" w:rsidRPr="0080265A" w:rsidRDefault="0080265A" w:rsidP="0080265A">
      <w:pPr>
        <w:pStyle w:val="Default"/>
        <w:ind w:firstLine="709"/>
        <w:jc w:val="both"/>
        <w:rPr>
          <w:rFonts w:eastAsia="SimSun"/>
          <w:szCs w:val="23"/>
        </w:rPr>
      </w:pPr>
      <w:proofErr w:type="gramStart"/>
      <w:r w:rsidRPr="0080265A">
        <w:rPr>
          <w:szCs w:val="23"/>
        </w:rPr>
        <w:t xml:space="preserve">Содержание задания для конкурса </w:t>
      </w:r>
      <w:r w:rsidRPr="0080265A">
        <w:rPr>
          <w:b/>
          <w:bCs/>
          <w:szCs w:val="23"/>
        </w:rPr>
        <w:t>Лексико-грамматический тест/</w:t>
      </w:r>
      <w:proofErr w:type="spellStart"/>
      <w:r w:rsidRPr="0080265A">
        <w:rPr>
          <w:rFonts w:ascii="SimSun" w:eastAsia="SimSun" w:cs="SimSun" w:hint="eastAsia"/>
          <w:szCs w:val="23"/>
        </w:rPr>
        <w:t>词汇语法测试</w:t>
      </w:r>
      <w:proofErr w:type="spellEnd"/>
      <w:r w:rsidRPr="0080265A">
        <w:rPr>
          <w:rFonts w:eastAsia="SimSun"/>
          <w:szCs w:val="23"/>
        </w:rPr>
        <w:t>, пре</w:t>
      </w:r>
      <w:r w:rsidRPr="0080265A">
        <w:rPr>
          <w:rFonts w:eastAsia="SimSun"/>
          <w:szCs w:val="23"/>
        </w:rPr>
        <w:t>д</w:t>
      </w:r>
      <w:r w:rsidRPr="0080265A">
        <w:rPr>
          <w:rFonts w:eastAsia="SimSun"/>
          <w:szCs w:val="23"/>
        </w:rPr>
        <w:t>ставляющего собой тест множественного, в первую очередь имеет целью проверку лексич</w:t>
      </w:r>
      <w:r w:rsidRPr="0080265A">
        <w:rPr>
          <w:rFonts w:eastAsia="SimSun"/>
          <w:szCs w:val="23"/>
        </w:rPr>
        <w:t>е</w:t>
      </w:r>
      <w:r w:rsidRPr="0080265A">
        <w:rPr>
          <w:rFonts w:eastAsia="SimSun"/>
          <w:szCs w:val="23"/>
        </w:rPr>
        <w:t>ских, грамматических и иероглифических умений и навыков участников олимпиады, их сп</w:t>
      </w:r>
      <w:r w:rsidRPr="0080265A">
        <w:rPr>
          <w:rFonts w:eastAsia="SimSun"/>
          <w:szCs w:val="23"/>
        </w:rPr>
        <w:t>о</w:t>
      </w:r>
      <w:r w:rsidRPr="0080265A">
        <w:rPr>
          <w:rFonts w:eastAsia="SimSun"/>
          <w:szCs w:val="23"/>
        </w:rPr>
        <w:lastRenderedPageBreak/>
        <w:t>собности узнавать и понимать основные лексико-грамматические единицы китайского языка, правила лексической сочетаемости, а также умений выбирать, распознавать и использовать нужные лексико-грамматические единицы, адекватные коммуникативной задаче (или ситуации общения).</w:t>
      </w:r>
      <w:proofErr w:type="gramEnd"/>
      <w:r w:rsidRPr="0080265A">
        <w:rPr>
          <w:rFonts w:eastAsia="SimSun"/>
          <w:szCs w:val="23"/>
        </w:rPr>
        <w:t xml:space="preserve"> Тест также включает задания на знание этимологических тонов китайских слогов, владение системой записи китайских иероглифов буквами латинского алфавита (</w:t>
      </w:r>
      <w:proofErr w:type="spellStart"/>
      <w:r w:rsidRPr="0080265A">
        <w:rPr>
          <w:rFonts w:eastAsia="SimSun"/>
          <w:szCs w:val="23"/>
        </w:rPr>
        <w:t>пиньинь</w:t>
      </w:r>
      <w:proofErr w:type="spellEnd"/>
      <w:r w:rsidRPr="0080265A">
        <w:rPr>
          <w:rFonts w:eastAsia="SimSun"/>
          <w:szCs w:val="23"/>
        </w:rPr>
        <w:t xml:space="preserve">) и правилами транскрибирования китайских слов на русском языке в соответствии с системой Палладия, задания на проверку владения правилами написания иероглифов. </w:t>
      </w:r>
    </w:p>
    <w:p w:rsidR="00905C43" w:rsidRPr="0080265A" w:rsidRDefault="0080265A" w:rsidP="0080265A">
      <w:pPr>
        <w:pStyle w:val="Default"/>
        <w:ind w:firstLine="709"/>
        <w:jc w:val="both"/>
        <w:rPr>
          <w:sz w:val="28"/>
          <w:szCs w:val="23"/>
        </w:rPr>
      </w:pPr>
      <w:r w:rsidRPr="0080265A">
        <w:rPr>
          <w:rFonts w:eastAsia="SimSun"/>
          <w:szCs w:val="23"/>
        </w:rPr>
        <w:t>При этом следует подчеркнуть желательность привлечения носителей языка к составл</w:t>
      </w:r>
      <w:r w:rsidRPr="0080265A">
        <w:rPr>
          <w:rFonts w:eastAsia="SimSun"/>
          <w:szCs w:val="23"/>
        </w:rPr>
        <w:t>е</w:t>
      </w:r>
      <w:r w:rsidRPr="0080265A">
        <w:rPr>
          <w:rFonts w:eastAsia="SimSun"/>
          <w:szCs w:val="23"/>
        </w:rPr>
        <w:t xml:space="preserve">нию тестовых заданий и выверке тестовых ответов в ходе составления теста. </w:t>
      </w:r>
      <w:r w:rsidRPr="0080265A">
        <w:rPr>
          <w:rFonts w:eastAsia="SimSun"/>
          <w:i/>
          <w:iCs/>
          <w:szCs w:val="23"/>
        </w:rPr>
        <w:t>Это задание м</w:t>
      </w:r>
      <w:r w:rsidRPr="0080265A">
        <w:rPr>
          <w:rFonts w:eastAsia="SimSun"/>
          <w:i/>
          <w:iCs/>
          <w:szCs w:val="23"/>
        </w:rPr>
        <w:t>о</w:t>
      </w:r>
      <w:r w:rsidRPr="0080265A">
        <w:rPr>
          <w:rFonts w:eastAsia="SimSun"/>
          <w:i/>
          <w:iCs/>
          <w:szCs w:val="23"/>
        </w:rPr>
        <w:t>жет быть оценено максимально в 25 баллов.</w:t>
      </w:r>
    </w:p>
    <w:p w:rsidR="0080265A" w:rsidRDefault="0080265A" w:rsidP="00905C43">
      <w:pPr>
        <w:pStyle w:val="Default"/>
        <w:ind w:firstLine="709"/>
        <w:jc w:val="both"/>
        <w:rPr>
          <w:b/>
          <w:bCs/>
          <w:sz w:val="23"/>
          <w:szCs w:val="23"/>
          <w:highlight w:val="yellow"/>
        </w:rPr>
      </w:pPr>
    </w:p>
    <w:p w:rsidR="0080265A" w:rsidRPr="0080265A" w:rsidRDefault="0080265A" w:rsidP="0080265A">
      <w:pPr>
        <w:pStyle w:val="Default"/>
        <w:ind w:firstLine="709"/>
        <w:jc w:val="both"/>
        <w:rPr>
          <w:rFonts w:eastAsia="SimSun"/>
          <w:szCs w:val="23"/>
        </w:rPr>
      </w:pPr>
      <w:proofErr w:type="gramStart"/>
      <w:r w:rsidRPr="0080265A">
        <w:rPr>
          <w:szCs w:val="23"/>
        </w:rPr>
        <w:t xml:space="preserve">Для учащихся 9-11 классов предусматривается дополнительный конкурс – </w:t>
      </w:r>
      <w:r w:rsidRPr="0080265A">
        <w:rPr>
          <w:b/>
          <w:bCs/>
          <w:szCs w:val="23"/>
          <w:highlight w:val="yellow"/>
        </w:rPr>
        <w:t>Лингвостр</w:t>
      </w:r>
      <w:r w:rsidRPr="0080265A">
        <w:rPr>
          <w:b/>
          <w:bCs/>
          <w:szCs w:val="23"/>
          <w:highlight w:val="yellow"/>
        </w:rPr>
        <w:t>а</w:t>
      </w:r>
      <w:r w:rsidRPr="0080265A">
        <w:rPr>
          <w:b/>
          <w:bCs/>
          <w:szCs w:val="23"/>
          <w:highlight w:val="yellow"/>
        </w:rPr>
        <w:t>новедческая викторина</w:t>
      </w:r>
      <w:r w:rsidRPr="0080265A">
        <w:rPr>
          <w:b/>
          <w:bCs/>
          <w:szCs w:val="23"/>
        </w:rPr>
        <w:t xml:space="preserve"> / </w:t>
      </w:r>
      <w:proofErr w:type="spellStart"/>
      <w:r w:rsidRPr="0080265A">
        <w:rPr>
          <w:rFonts w:ascii="SimSun" w:eastAsia="SimSun" w:cs="SimSun" w:hint="eastAsia"/>
          <w:szCs w:val="23"/>
        </w:rPr>
        <w:t>国情知识</w:t>
      </w:r>
      <w:proofErr w:type="spellEnd"/>
      <w:r w:rsidRPr="0080265A">
        <w:rPr>
          <w:rFonts w:eastAsia="SimSun"/>
          <w:szCs w:val="23"/>
        </w:rPr>
        <w:t xml:space="preserve">. Учащиеся 9–11 классов владеют </w:t>
      </w:r>
      <w:proofErr w:type="spellStart"/>
      <w:r w:rsidRPr="0080265A">
        <w:rPr>
          <w:rFonts w:eastAsia="SimSun"/>
          <w:szCs w:val="23"/>
        </w:rPr>
        <w:t>бóльшим</w:t>
      </w:r>
      <w:proofErr w:type="spellEnd"/>
      <w:r w:rsidRPr="0080265A">
        <w:rPr>
          <w:rFonts w:eastAsia="SimSun"/>
          <w:szCs w:val="23"/>
        </w:rPr>
        <w:t xml:space="preserve">, по сравнению с младшими классами, объёмом иероглифов, а степень сформированности </w:t>
      </w:r>
      <w:proofErr w:type="spellStart"/>
      <w:r w:rsidRPr="0080265A">
        <w:rPr>
          <w:rFonts w:eastAsia="SimSun"/>
          <w:szCs w:val="23"/>
        </w:rPr>
        <w:t>лингворегионального</w:t>
      </w:r>
      <w:proofErr w:type="spellEnd"/>
      <w:r w:rsidRPr="0080265A">
        <w:rPr>
          <w:rFonts w:eastAsia="SimSun"/>
          <w:szCs w:val="23"/>
        </w:rPr>
        <w:t xml:space="preserve"> компонента обучения на их возрастном уровне, включая уровень владения китайским языком, может позволить подвергнуть оцениванию степень владения ими географическими, политич</w:t>
      </w:r>
      <w:r w:rsidRPr="0080265A">
        <w:rPr>
          <w:rFonts w:eastAsia="SimSun"/>
          <w:szCs w:val="23"/>
        </w:rPr>
        <w:t>е</w:t>
      </w:r>
      <w:r w:rsidRPr="0080265A">
        <w:rPr>
          <w:rFonts w:eastAsia="SimSun"/>
          <w:szCs w:val="23"/>
        </w:rPr>
        <w:t>скими, национальными и культурно-специфическими китайскими и российскими реалиями.</w:t>
      </w:r>
      <w:proofErr w:type="gramEnd"/>
      <w:r w:rsidRPr="0080265A">
        <w:rPr>
          <w:rFonts w:eastAsia="SimSun"/>
          <w:szCs w:val="23"/>
        </w:rPr>
        <w:t xml:space="preserve"> </w:t>
      </w:r>
      <w:proofErr w:type="gramStart"/>
      <w:r w:rsidRPr="0080265A">
        <w:rPr>
          <w:rFonts w:eastAsia="SimSun"/>
          <w:szCs w:val="23"/>
        </w:rPr>
        <w:t>Включение лингвострановедческого конкурса, во-первых, побуждает учащихся интересоваться конкретными фактами и событиями китайской истории и культуры, российско-китайскими о</w:t>
      </w:r>
      <w:r w:rsidRPr="0080265A">
        <w:rPr>
          <w:rFonts w:eastAsia="SimSun"/>
          <w:szCs w:val="23"/>
        </w:rPr>
        <w:t>т</w:t>
      </w:r>
      <w:r w:rsidRPr="0080265A">
        <w:rPr>
          <w:rFonts w:eastAsia="SimSun"/>
          <w:szCs w:val="23"/>
        </w:rPr>
        <w:t xml:space="preserve">ношениями, во-вторых, позволяет повысить </w:t>
      </w:r>
      <w:proofErr w:type="spellStart"/>
      <w:r w:rsidRPr="0080265A">
        <w:rPr>
          <w:rFonts w:eastAsia="SimSun"/>
          <w:szCs w:val="23"/>
        </w:rPr>
        <w:t>балльность</w:t>
      </w:r>
      <w:proofErr w:type="spellEnd"/>
      <w:r w:rsidRPr="0080265A">
        <w:rPr>
          <w:rFonts w:eastAsia="SimSun"/>
          <w:szCs w:val="23"/>
        </w:rPr>
        <w:t xml:space="preserve"> ответов тем участникам олимпиады, кто действительно углублённо интересуется китайским языком, историей и культурой страны изучаемого языка, и в-третьих, позволяет таким участникам продемонстрировать умение в</w:t>
      </w:r>
      <w:r w:rsidRPr="0080265A">
        <w:rPr>
          <w:rFonts w:eastAsia="SimSun"/>
          <w:szCs w:val="23"/>
        </w:rPr>
        <w:t>ы</w:t>
      </w:r>
      <w:r w:rsidRPr="0080265A">
        <w:rPr>
          <w:rFonts w:eastAsia="SimSun"/>
          <w:szCs w:val="23"/>
        </w:rPr>
        <w:t>полнять задания повышенной сложности, связанные с китайским языком и китайской письме</w:t>
      </w:r>
      <w:r w:rsidRPr="0080265A">
        <w:rPr>
          <w:rFonts w:eastAsia="SimSun"/>
          <w:szCs w:val="23"/>
        </w:rPr>
        <w:t>н</w:t>
      </w:r>
      <w:r w:rsidRPr="0080265A">
        <w:rPr>
          <w:rFonts w:eastAsia="SimSun"/>
          <w:szCs w:val="23"/>
        </w:rPr>
        <w:t>ностью.</w:t>
      </w:r>
      <w:proofErr w:type="gramEnd"/>
      <w:r w:rsidRPr="0080265A">
        <w:rPr>
          <w:rFonts w:eastAsia="SimSun"/>
          <w:szCs w:val="23"/>
        </w:rPr>
        <w:t xml:space="preserve"> Лингвострановедческая викторина должна включать </w:t>
      </w:r>
      <w:proofErr w:type="gramStart"/>
      <w:r w:rsidRPr="0080265A">
        <w:rPr>
          <w:rFonts w:eastAsia="SimSun"/>
          <w:szCs w:val="23"/>
        </w:rPr>
        <w:t>задания</w:t>
      </w:r>
      <w:proofErr w:type="gramEnd"/>
      <w:r w:rsidRPr="0080265A">
        <w:rPr>
          <w:rFonts w:eastAsia="SimSun"/>
          <w:szCs w:val="23"/>
        </w:rPr>
        <w:t xml:space="preserve"> как по китайской, так и по российской тематике, формулировку заданий рекомендуется приводить на русском языке. </w:t>
      </w:r>
    </w:p>
    <w:p w:rsidR="00905C43" w:rsidRPr="0080265A" w:rsidRDefault="0080265A" w:rsidP="0080265A">
      <w:pPr>
        <w:pStyle w:val="Default"/>
        <w:ind w:firstLine="709"/>
        <w:jc w:val="both"/>
        <w:rPr>
          <w:rFonts w:eastAsia="Calibri"/>
          <w:sz w:val="32"/>
        </w:rPr>
      </w:pPr>
      <w:r w:rsidRPr="0080265A">
        <w:rPr>
          <w:rFonts w:eastAsia="SimSun"/>
          <w:szCs w:val="23"/>
        </w:rPr>
        <w:t>Лингвострановедческая викторина предусматривает выбор одного из нескольких вар</w:t>
      </w:r>
      <w:r w:rsidRPr="0080265A">
        <w:rPr>
          <w:rFonts w:eastAsia="SimSun"/>
          <w:szCs w:val="23"/>
        </w:rPr>
        <w:t>и</w:t>
      </w:r>
      <w:r w:rsidRPr="0080265A">
        <w:rPr>
          <w:rFonts w:eastAsia="SimSun"/>
          <w:szCs w:val="23"/>
        </w:rPr>
        <w:t xml:space="preserve">антов ответов на 10 вопросов. </w:t>
      </w:r>
      <w:r w:rsidRPr="0080265A">
        <w:rPr>
          <w:rFonts w:eastAsia="SimSun"/>
          <w:i/>
          <w:iCs/>
          <w:szCs w:val="23"/>
        </w:rPr>
        <w:t>Это задание может быть оценено максимально в 10 баллов.</w:t>
      </w:r>
    </w:p>
    <w:p w:rsidR="0080265A" w:rsidRDefault="0080265A" w:rsidP="00905C43">
      <w:pPr>
        <w:pStyle w:val="Default"/>
        <w:ind w:firstLine="709"/>
        <w:jc w:val="both"/>
        <w:rPr>
          <w:szCs w:val="23"/>
        </w:rPr>
      </w:pPr>
    </w:p>
    <w:p w:rsidR="00905C43" w:rsidRPr="00636D15" w:rsidRDefault="00636D15" w:rsidP="00905C43">
      <w:pPr>
        <w:pStyle w:val="Default"/>
        <w:ind w:firstLine="709"/>
        <w:jc w:val="both"/>
        <w:rPr>
          <w:sz w:val="32"/>
          <w:szCs w:val="23"/>
        </w:rPr>
      </w:pPr>
      <w:r w:rsidRPr="00636D15">
        <w:rPr>
          <w:szCs w:val="23"/>
        </w:rPr>
        <w:t xml:space="preserve">Содержание задания по конкурсу </w:t>
      </w:r>
      <w:r w:rsidRPr="00636D15">
        <w:rPr>
          <w:b/>
          <w:bCs/>
          <w:szCs w:val="23"/>
          <w:highlight w:val="yellow"/>
        </w:rPr>
        <w:t>Чтение/</w:t>
      </w:r>
      <w:proofErr w:type="spellStart"/>
      <w:r w:rsidRPr="00636D15">
        <w:rPr>
          <w:rFonts w:ascii="SimSun" w:eastAsia="SimSun" w:cs="SimSun" w:hint="eastAsia"/>
          <w:szCs w:val="23"/>
          <w:highlight w:val="yellow"/>
        </w:rPr>
        <w:t>阅读</w:t>
      </w:r>
      <w:proofErr w:type="spellEnd"/>
      <w:r w:rsidRPr="00636D15">
        <w:rPr>
          <w:rFonts w:ascii="SimSun" w:eastAsia="SimSun" w:cs="SimSun"/>
          <w:szCs w:val="23"/>
        </w:rPr>
        <w:t xml:space="preserve"> </w:t>
      </w:r>
      <w:r w:rsidRPr="00636D15">
        <w:rPr>
          <w:rFonts w:eastAsia="SimSun"/>
          <w:szCs w:val="23"/>
        </w:rPr>
        <w:t>предполагает проверку того, в какой ст</w:t>
      </w:r>
      <w:r w:rsidRPr="00636D15">
        <w:rPr>
          <w:rFonts w:eastAsia="SimSun"/>
          <w:szCs w:val="23"/>
        </w:rPr>
        <w:t>е</w:t>
      </w:r>
      <w:r w:rsidRPr="00636D15">
        <w:rPr>
          <w:rFonts w:eastAsia="SimSun"/>
          <w:szCs w:val="23"/>
        </w:rPr>
        <w:t>пени участники олимпиады владеют рецептивными умениями и навыками содержательного анализа китайских письменных текстов различных типов, тематика которых связана с повс</w:t>
      </w:r>
      <w:r w:rsidRPr="00636D15">
        <w:rPr>
          <w:rFonts w:eastAsia="SimSun"/>
          <w:szCs w:val="23"/>
        </w:rPr>
        <w:t>е</w:t>
      </w:r>
      <w:r w:rsidRPr="00636D15">
        <w:rPr>
          <w:rFonts w:eastAsia="SimSun"/>
          <w:szCs w:val="23"/>
        </w:rPr>
        <w:t>дневной жизнью молодёжи. При этом проверяются умения вычленить из текста основные ко</w:t>
      </w:r>
      <w:r w:rsidRPr="00636D15">
        <w:rPr>
          <w:rFonts w:eastAsia="SimSun"/>
          <w:szCs w:val="23"/>
        </w:rPr>
        <w:t>м</w:t>
      </w:r>
      <w:r w:rsidRPr="00636D15">
        <w:rPr>
          <w:rFonts w:eastAsia="SimSun"/>
          <w:szCs w:val="23"/>
        </w:rPr>
        <w:t>поненты его содержания, установить идентичность или различия между смыслом двух пис</w:t>
      </w:r>
      <w:r w:rsidRPr="00636D15">
        <w:rPr>
          <w:rFonts w:eastAsia="SimSun"/>
          <w:szCs w:val="23"/>
        </w:rPr>
        <w:t>ь</w:t>
      </w:r>
      <w:r w:rsidRPr="00636D15">
        <w:rPr>
          <w:rFonts w:eastAsia="SimSun"/>
          <w:szCs w:val="23"/>
        </w:rPr>
        <w:t>менных высказываний, имеющих разную структуру и лексический состав, а также восстановить содержательную логику текста и исключить предложенные в задании избыточные или ошибо</w:t>
      </w:r>
      <w:r w:rsidRPr="00636D15">
        <w:rPr>
          <w:rFonts w:eastAsia="SimSun"/>
          <w:szCs w:val="23"/>
        </w:rPr>
        <w:t>ч</w:t>
      </w:r>
      <w:r w:rsidRPr="00636D15">
        <w:rPr>
          <w:rFonts w:eastAsia="SimSun"/>
          <w:szCs w:val="23"/>
        </w:rPr>
        <w:t>ные варианты.</w:t>
      </w:r>
      <w:r w:rsidRPr="00636D15">
        <w:rPr>
          <w:sz w:val="23"/>
          <w:szCs w:val="23"/>
        </w:rPr>
        <w:t xml:space="preserve"> </w:t>
      </w:r>
      <w:r>
        <w:rPr>
          <w:sz w:val="23"/>
          <w:szCs w:val="23"/>
        </w:rPr>
        <w:t>В задании по чтению участникам предлагается прочесть оригинальный текст и отв</w:t>
      </w:r>
      <w:r>
        <w:rPr>
          <w:sz w:val="23"/>
          <w:szCs w:val="23"/>
        </w:rPr>
        <w:t>е</w:t>
      </w:r>
      <w:r>
        <w:rPr>
          <w:sz w:val="23"/>
          <w:szCs w:val="23"/>
        </w:rPr>
        <w:t>тить на ряд вопросов, часть которых предполагает поиск соответствия или несоответствия какого-либо высказывания фразе в тексте, а также установление того, упоминается ли в тексте данная и</w:t>
      </w:r>
      <w:r>
        <w:rPr>
          <w:sz w:val="23"/>
          <w:szCs w:val="23"/>
        </w:rPr>
        <w:t>н</w:t>
      </w:r>
      <w:r>
        <w:rPr>
          <w:sz w:val="23"/>
          <w:szCs w:val="23"/>
        </w:rPr>
        <w:t>формация вообще. Основная трудность в выполнении этого задания обычно связана как раз с нал</w:t>
      </w:r>
      <w:r>
        <w:rPr>
          <w:sz w:val="23"/>
          <w:szCs w:val="23"/>
        </w:rPr>
        <w:t>и</w:t>
      </w:r>
      <w:r>
        <w:rPr>
          <w:sz w:val="23"/>
          <w:szCs w:val="23"/>
        </w:rPr>
        <w:t>чием в задании этого варианта выбора. Выбор этого ответа основывается не на логических умоз</w:t>
      </w:r>
      <w:r>
        <w:rPr>
          <w:sz w:val="23"/>
          <w:szCs w:val="23"/>
        </w:rPr>
        <w:t>а</w:t>
      </w:r>
      <w:r>
        <w:rPr>
          <w:sz w:val="23"/>
          <w:szCs w:val="23"/>
        </w:rPr>
        <w:t>ключениях, а на реальном отсутствии данной информации во всевозможных её выражениях в те</w:t>
      </w:r>
      <w:r>
        <w:rPr>
          <w:sz w:val="23"/>
          <w:szCs w:val="23"/>
        </w:rPr>
        <w:t>к</w:t>
      </w:r>
      <w:r>
        <w:rPr>
          <w:sz w:val="23"/>
          <w:szCs w:val="23"/>
        </w:rPr>
        <w:t>сте. Другие вопросы предполагают ответы по содержанию текста на основе нескольких предлага</w:t>
      </w:r>
      <w:r>
        <w:rPr>
          <w:sz w:val="23"/>
          <w:szCs w:val="23"/>
        </w:rPr>
        <w:t>е</w:t>
      </w:r>
      <w:r>
        <w:rPr>
          <w:sz w:val="23"/>
          <w:szCs w:val="23"/>
        </w:rPr>
        <w:t>мых вариантов ответа (как правило, трёх-четырёх). Это могут быть вопросы на выборочное пон</w:t>
      </w:r>
      <w:r>
        <w:rPr>
          <w:sz w:val="23"/>
          <w:szCs w:val="23"/>
        </w:rPr>
        <w:t>и</w:t>
      </w:r>
      <w:r>
        <w:rPr>
          <w:sz w:val="23"/>
          <w:szCs w:val="23"/>
        </w:rPr>
        <w:t xml:space="preserve">мание необходимой информации в тексте, вопросы на детальное понимание отдельных смысловых нюансов текста, определение отношения автора к высказыванию и т.п. </w:t>
      </w:r>
      <w:r>
        <w:rPr>
          <w:i/>
          <w:iCs/>
          <w:sz w:val="23"/>
          <w:szCs w:val="23"/>
        </w:rPr>
        <w:t>В целом за это задание участники муниципального этапа могут максимально набрать 10 баллов.</w:t>
      </w:r>
    </w:p>
    <w:p w:rsidR="00905C43" w:rsidRDefault="00905C43" w:rsidP="00905C43">
      <w:pPr>
        <w:pStyle w:val="Default"/>
        <w:ind w:firstLine="709"/>
        <w:jc w:val="both"/>
        <w:rPr>
          <w:b/>
          <w:bCs/>
          <w:iCs/>
          <w:szCs w:val="23"/>
          <w:highlight w:val="yellow"/>
        </w:rPr>
      </w:pPr>
    </w:p>
    <w:p w:rsidR="0080265A" w:rsidRPr="0080265A" w:rsidRDefault="0080265A" w:rsidP="0080265A">
      <w:pPr>
        <w:pStyle w:val="Default"/>
        <w:ind w:firstLine="567"/>
        <w:jc w:val="both"/>
        <w:rPr>
          <w:rFonts w:eastAsia="SimSun"/>
          <w:szCs w:val="23"/>
        </w:rPr>
      </w:pPr>
      <w:r w:rsidRPr="0080265A">
        <w:rPr>
          <w:szCs w:val="23"/>
        </w:rPr>
        <w:t xml:space="preserve">Раздел муниципального этапа олимпиады </w:t>
      </w:r>
      <w:r w:rsidRPr="0080265A">
        <w:rPr>
          <w:b/>
          <w:bCs/>
          <w:szCs w:val="23"/>
          <w:highlight w:val="yellow"/>
        </w:rPr>
        <w:t>Письмо/</w:t>
      </w:r>
      <w:proofErr w:type="spellStart"/>
      <w:r w:rsidRPr="0080265A">
        <w:rPr>
          <w:rFonts w:ascii="SimSun" w:eastAsia="SimSun" w:cs="SimSun" w:hint="eastAsia"/>
          <w:szCs w:val="23"/>
          <w:highlight w:val="yellow"/>
        </w:rPr>
        <w:t>写作</w:t>
      </w:r>
      <w:proofErr w:type="spellEnd"/>
      <w:r w:rsidRPr="0080265A">
        <w:rPr>
          <w:rFonts w:ascii="SimSun" w:eastAsia="SimSun" w:cs="SimSun"/>
          <w:szCs w:val="23"/>
        </w:rPr>
        <w:t xml:space="preserve"> </w:t>
      </w:r>
      <w:r w:rsidRPr="0080265A">
        <w:rPr>
          <w:rFonts w:eastAsia="SimSun"/>
          <w:szCs w:val="23"/>
        </w:rPr>
        <w:t xml:space="preserve">представляет собой творческое задание, ориентированное на проверку письменной речи участников олимпиады, знание ими лексики и иероглифики, уровня их речевой культуры, умения уйти от шаблонности и штампов, </w:t>
      </w:r>
      <w:r w:rsidRPr="0080265A">
        <w:rPr>
          <w:rFonts w:eastAsia="SimSun"/>
          <w:szCs w:val="23"/>
        </w:rPr>
        <w:lastRenderedPageBreak/>
        <w:t>способности спонтанно, креативно и в сжатые сроки решить поставленную перед ними задачу. Одновременно проверяется умение участников аргументировать свою точку зрения по предл</w:t>
      </w:r>
      <w:r w:rsidRPr="0080265A">
        <w:rPr>
          <w:rFonts w:eastAsia="SimSun"/>
          <w:szCs w:val="23"/>
        </w:rPr>
        <w:t>о</w:t>
      </w:r>
      <w:r w:rsidRPr="0080265A">
        <w:rPr>
          <w:rFonts w:eastAsia="SimSun"/>
          <w:szCs w:val="23"/>
        </w:rPr>
        <w:t>женной тематике. Это задание выглядит как необычная, оригинальная история, в которой оп</w:t>
      </w:r>
      <w:r w:rsidRPr="0080265A">
        <w:rPr>
          <w:rFonts w:eastAsia="SimSun"/>
          <w:szCs w:val="23"/>
        </w:rPr>
        <w:t>у</w:t>
      </w:r>
      <w:r w:rsidRPr="0080265A">
        <w:rPr>
          <w:rFonts w:eastAsia="SimSun"/>
          <w:szCs w:val="23"/>
        </w:rPr>
        <w:t xml:space="preserve">щена середина или известны только первая или последняя фразы, и нацелено на проявление фантазии, оригинальности мышления, умения принимать быстрые решения в нестандартной ситуации. </w:t>
      </w:r>
    </w:p>
    <w:p w:rsidR="00905C43" w:rsidRPr="0080265A" w:rsidRDefault="0080265A" w:rsidP="0080265A">
      <w:pPr>
        <w:pStyle w:val="Default"/>
        <w:ind w:firstLine="567"/>
        <w:jc w:val="both"/>
        <w:rPr>
          <w:sz w:val="32"/>
          <w:szCs w:val="23"/>
        </w:rPr>
      </w:pPr>
      <w:r w:rsidRPr="0080265A">
        <w:rPr>
          <w:rFonts w:eastAsia="SimSun"/>
          <w:szCs w:val="23"/>
        </w:rPr>
        <w:t xml:space="preserve">Объём сочинения на муниципальном этапе: 150–180 иероглифов для 7–8 классов, 250–300 иероглифов для 9-11 классов. Работа выполняется на специальном бланке ответа (Приложение 2). </w:t>
      </w:r>
      <w:r w:rsidRPr="0080265A">
        <w:rPr>
          <w:rFonts w:eastAsia="SimSun"/>
          <w:i/>
          <w:iCs/>
          <w:szCs w:val="23"/>
        </w:rPr>
        <w:t>Это задание может быть оценено максимально в 20 баллов.</w:t>
      </w:r>
    </w:p>
    <w:p w:rsidR="00905C43" w:rsidRPr="00716442" w:rsidRDefault="00905C43" w:rsidP="00905C43">
      <w:pPr>
        <w:pStyle w:val="Default"/>
        <w:ind w:firstLine="709"/>
        <w:jc w:val="both"/>
        <w:rPr>
          <w:rFonts w:eastAsia="Calibri"/>
          <w:sz w:val="32"/>
        </w:rPr>
      </w:pPr>
    </w:p>
    <w:p w:rsidR="00905C43" w:rsidRPr="008C121B" w:rsidRDefault="00905C43" w:rsidP="00905C4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8C12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ПРОЦЕДУРА КОДИРОВАНИЯ И ДЕКОДИРОВАНИЯ  ВЫПОЛНЕННЫХ З</w:t>
      </w:r>
      <w:r w:rsidRPr="008C12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8C12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ДАНИЙ</w:t>
      </w:r>
    </w:p>
    <w:p w:rsidR="00905C43" w:rsidRPr="008C121B" w:rsidRDefault="00905C43" w:rsidP="00905C4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Кодирование работ осуществляется членами организационного комитета муниципального этапа олимпиады совместно с председателем жюри в месте организации работы жюри, неп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средственно перед началом проверки. </w:t>
      </w:r>
    </w:p>
    <w:p w:rsidR="00905C43" w:rsidRPr="008C121B" w:rsidRDefault="00905C43" w:rsidP="00905C4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Работы участников олимпиады не подлежат декодированию до окончания проверки всех работ участников.</w:t>
      </w:r>
    </w:p>
    <w:p w:rsidR="00905C43" w:rsidRPr="008C121B" w:rsidRDefault="00905C43" w:rsidP="00905C4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Код олимпиадной работы (шифр) записывается на титульном листе олимпиадной работы и на первом рабочем листе олимпиадной работы в случае скрепления работы </w:t>
      </w:r>
      <w:proofErr w:type="spellStart"/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степлером</w:t>
      </w:r>
      <w:proofErr w:type="spellEnd"/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, в иных случаях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на всех листах работы.</w:t>
      </w:r>
    </w:p>
    <w:p w:rsidR="00905C43" w:rsidRPr="008C121B" w:rsidRDefault="00905C43" w:rsidP="00905C4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Титульные листы отделяются от олимпиадной работы, упаковываются в отдельные файлы по классам  и хранятся в сейфе до окончания процедуры проверки работ.</w:t>
      </w:r>
    </w:p>
    <w:p w:rsidR="00905C43" w:rsidRPr="008C121B" w:rsidRDefault="00905C43" w:rsidP="00905C4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По окончании олимпиады, перед проведением показа работ и апелляций, работы участн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ков декодируются членом оргкомитета муниципального этапа олимпиады.</w:t>
      </w:r>
    </w:p>
    <w:p w:rsidR="00905C43" w:rsidRPr="00E56837" w:rsidRDefault="00905C43" w:rsidP="00905C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05C43" w:rsidRPr="00E56837" w:rsidRDefault="00905C43" w:rsidP="00905C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6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КРИТЕРИИ И МЕТОДИКА ОЦЕНИВАНИЯ ОЛИМПИАДНЫХ ЗАДАНИЙ</w:t>
      </w:r>
    </w:p>
    <w:p w:rsidR="00905C43" w:rsidRPr="00322873" w:rsidRDefault="00905C43" w:rsidP="00905C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228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Оценивание качества выполнения участниками заданий осуществляет жюри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муниц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пального</w:t>
      </w:r>
      <w:r w:rsidRPr="003228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этапа олимпиады в соответствии с критериями и методикой оценивания выполнения олимпиадных заданий, разработанных Региональной предметно-методической комиссией, с учётом определения высшего балла за каждое задание отдельно, а также общей максимально возможной суммой баллов за все задания и туры.</w:t>
      </w:r>
    </w:p>
    <w:p w:rsidR="00905C43" w:rsidRPr="00322873" w:rsidRDefault="00905C43" w:rsidP="00905C43">
      <w:pPr>
        <w:pStyle w:val="Default"/>
        <w:ind w:firstLine="709"/>
        <w:jc w:val="both"/>
      </w:pPr>
      <w:r w:rsidRPr="00322873">
        <w:t xml:space="preserve">Оценка выполнения участником любого задания </w:t>
      </w:r>
      <w:r w:rsidRPr="00322873">
        <w:rPr>
          <w:b/>
          <w:bCs/>
        </w:rPr>
        <w:t xml:space="preserve">не может быть отрицательной, </w:t>
      </w:r>
      <w:r w:rsidRPr="00322873">
        <w:t>мин</w:t>
      </w:r>
      <w:r w:rsidRPr="00322873">
        <w:t>и</w:t>
      </w:r>
      <w:r w:rsidRPr="00322873">
        <w:t xml:space="preserve">мальная оценка, выставляемая за выполнение отдельно взятого задания, </w:t>
      </w:r>
      <w:r w:rsidRPr="00322873">
        <w:rPr>
          <w:b/>
          <w:bCs/>
        </w:rPr>
        <w:t xml:space="preserve">0 баллов. </w:t>
      </w:r>
    </w:p>
    <w:p w:rsidR="0080265A" w:rsidRPr="00AF24CA" w:rsidRDefault="00905C43" w:rsidP="0080265A">
      <w:pPr>
        <w:pStyle w:val="Default"/>
        <w:ind w:firstLine="709"/>
        <w:jc w:val="both"/>
      </w:pPr>
      <w:r w:rsidRPr="00AF24CA">
        <w:t>Итоговая оценка за выполнение заданий определяется путём сложения суммы баллов, набранных участником за выпол</w:t>
      </w:r>
      <w:r w:rsidR="0080265A" w:rsidRPr="00AF24CA">
        <w:t xml:space="preserve">нение заданий письменного тура: </w:t>
      </w:r>
    </w:p>
    <w:p w:rsidR="0080265A" w:rsidRPr="00AF24CA" w:rsidRDefault="0080265A" w:rsidP="0080265A">
      <w:pPr>
        <w:pStyle w:val="Default"/>
        <w:jc w:val="both"/>
      </w:pPr>
      <w:r w:rsidRPr="00AF24CA">
        <w:t xml:space="preserve">максимальное число баллов за задания раздела Аудирование – 15 баллов, раздела Чтение – 10 баллов, раздела Лексико-грамматический тест –25 баллов, раздела </w:t>
      </w:r>
      <w:proofErr w:type="spellStart"/>
      <w:r w:rsidRPr="00AF24CA">
        <w:t>Лингвострановедение</w:t>
      </w:r>
      <w:proofErr w:type="spellEnd"/>
      <w:r w:rsidRPr="00AF24CA">
        <w:t xml:space="preserve"> – 10 баллов (тестовые задания оцениваются по принципу «каждый правильный ответ – один балл»), Письменное творческое задание – 20 баллов. </w:t>
      </w:r>
    </w:p>
    <w:p w:rsidR="00905C43" w:rsidRDefault="00905C43" w:rsidP="00905C43">
      <w:pPr>
        <w:pStyle w:val="Default"/>
        <w:ind w:firstLine="709"/>
        <w:jc w:val="both"/>
        <w:rPr>
          <w:b/>
          <w:bCs/>
          <w:szCs w:val="23"/>
        </w:rPr>
      </w:pPr>
    </w:p>
    <w:p w:rsidR="00905C43" w:rsidRPr="00731FC9" w:rsidRDefault="00905C43" w:rsidP="00905C43">
      <w:pPr>
        <w:pStyle w:val="Default"/>
        <w:ind w:firstLine="709"/>
        <w:jc w:val="both"/>
        <w:rPr>
          <w:szCs w:val="23"/>
        </w:rPr>
      </w:pPr>
      <w:r w:rsidRPr="00731FC9">
        <w:rPr>
          <w:b/>
          <w:bCs/>
          <w:szCs w:val="23"/>
        </w:rPr>
        <w:t xml:space="preserve">Оценивание творческого задания </w:t>
      </w:r>
      <w:r w:rsidRPr="00731FC9">
        <w:rPr>
          <w:szCs w:val="23"/>
        </w:rPr>
        <w:t xml:space="preserve">(креативного письма) включает следующие этапы: </w:t>
      </w:r>
    </w:p>
    <w:p w:rsidR="00905C43" w:rsidRPr="00731FC9" w:rsidRDefault="00905C43" w:rsidP="00905C43">
      <w:pPr>
        <w:pStyle w:val="Default"/>
        <w:ind w:firstLine="709"/>
        <w:jc w:val="both"/>
        <w:rPr>
          <w:szCs w:val="23"/>
        </w:rPr>
      </w:pPr>
      <w:r w:rsidRPr="00731FC9">
        <w:rPr>
          <w:szCs w:val="23"/>
        </w:rPr>
        <w:t xml:space="preserve"> фронтальная проверка одной (случайно выбранной и копированной для всех членов жюри) работы; </w:t>
      </w:r>
    </w:p>
    <w:p w:rsidR="00905C43" w:rsidRPr="00731FC9" w:rsidRDefault="00905C43" w:rsidP="00905C43">
      <w:pPr>
        <w:pStyle w:val="Default"/>
        <w:ind w:firstLine="709"/>
        <w:jc w:val="both"/>
        <w:rPr>
          <w:szCs w:val="23"/>
        </w:rPr>
      </w:pPr>
      <w:r w:rsidRPr="00731FC9">
        <w:rPr>
          <w:szCs w:val="23"/>
        </w:rPr>
        <w:t> обсуждение выставленных оценок с целью выработки сбалансированной модели пр</w:t>
      </w:r>
      <w:r w:rsidRPr="00731FC9">
        <w:rPr>
          <w:szCs w:val="23"/>
        </w:rPr>
        <w:t>о</w:t>
      </w:r>
      <w:r w:rsidRPr="00731FC9">
        <w:rPr>
          <w:szCs w:val="23"/>
        </w:rPr>
        <w:t xml:space="preserve">верки; </w:t>
      </w:r>
    </w:p>
    <w:p w:rsidR="00905C43" w:rsidRPr="00731FC9" w:rsidRDefault="00905C43" w:rsidP="00905C43">
      <w:pPr>
        <w:pStyle w:val="Default"/>
        <w:ind w:firstLine="709"/>
        <w:jc w:val="both"/>
        <w:rPr>
          <w:szCs w:val="23"/>
        </w:rPr>
      </w:pPr>
      <w:r w:rsidRPr="00731FC9">
        <w:rPr>
          <w:szCs w:val="23"/>
        </w:rPr>
        <w:t xml:space="preserve"> индивидуальная проверка работ: каждая работа проверяется в обязательном порядке двумя членами жюри, которые работают независимо друг от друга (никаких пометок на работах не допускается); при работе со </w:t>
      </w:r>
      <w:proofErr w:type="gramStart"/>
      <w:r w:rsidRPr="00731FC9">
        <w:rPr>
          <w:szCs w:val="23"/>
        </w:rPr>
        <w:t>скан-копиями</w:t>
      </w:r>
      <w:proofErr w:type="gramEnd"/>
      <w:r w:rsidRPr="00731FC9">
        <w:rPr>
          <w:szCs w:val="23"/>
        </w:rPr>
        <w:t xml:space="preserve"> пометки, сделанные членами жюри, допускаются; </w:t>
      </w:r>
    </w:p>
    <w:p w:rsidR="00905C43" w:rsidRPr="00731FC9" w:rsidRDefault="00905C43" w:rsidP="00905C43">
      <w:pPr>
        <w:pStyle w:val="Default"/>
        <w:ind w:firstLine="709"/>
        <w:jc w:val="both"/>
        <w:rPr>
          <w:szCs w:val="23"/>
        </w:rPr>
      </w:pPr>
      <w:r w:rsidRPr="00731FC9">
        <w:rPr>
          <w:szCs w:val="23"/>
        </w:rPr>
        <w:lastRenderedPageBreak/>
        <w:t xml:space="preserve"> если расхождение в оценках экспертов не превышает трёх баллов, то выставляется средний балл; </w:t>
      </w:r>
    </w:p>
    <w:p w:rsidR="00905C43" w:rsidRPr="00731FC9" w:rsidRDefault="00905C43" w:rsidP="00905C43">
      <w:pPr>
        <w:pStyle w:val="Default"/>
        <w:ind w:firstLine="709"/>
        <w:jc w:val="both"/>
        <w:rPr>
          <w:szCs w:val="23"/>
        </w:rPr>
      </w:pPr>
      <w:r w:rsidRPr="00731FC9">
        <w:rPr>
          <w:szCs w:val="23"/>
        </w:rPr>
        <w:t xml:space="preserve"> если расхождение в оценках экспертов превышает три балла, то назначается ещё одна проверка, в этом случае выставляется среднее арифметическое из всех трёх оценок; </w:t>
      </w:r>
    </w:p>
    <w:p w:rsidR="00905C43" w:rsidRPr="00731FC9" w:rsidRDefault="00905C43" w:rsidP="00905C43">
      <w:pPr>
        <w:pStyle w:val="Default"/>
        <w:ind w:firstLine="709"/>
        <w:jc w:val="both"/>
        <w:rPr>
          <w:szCs w:val="23"/>
        </w:rPr>
      </w:pPr>
      <w:r w:rsidRPr="00731FC9">
        <w:rPr>
          <w:szCs w:val="23"/>
        </w:rPr>
        <w:t xml:space="preserve"> спорные работы (в случае большого – 6 и больше – расхождения баллов) проверяются и обсуждаются коллективно. </w:t>
      </w:r>
    </w:p>
    <w:p w:rsidR="00905C43" w:rsidRPr="00731FC9" w:rsidRDefault="00905C43" w:rsidP="00905C43">
      <w:pPr>
        <w:pStyle w:val="Default"/>
        <w:ind w:firstLine="709"/>
        <w:jc w:val="both"/>
        <w:rPr>
          <w:szCs w:val="23"/>
        </w:rPr>
      </w:pPr>
      <w:r w:rsidRPr="00731FC9">
        <w:rPr>
          <w:szCs w:val="23"/>
        </w:rPr>
        <w:t>Каждое сочинение передаётся проверяющему его члену жюри вместе с небольшим лис</w:t>
      </w:r>
      <w:r w:rsidRPr="00731FC9">
        <w:rPr>
          <w:szCs w:val="23"/>
        </w:rPr>
        <w:t>т</w:t>
      </w:r>
      <w:r w:rsidRPr="00731FC9">
        <w:rPr>
          <w:szCs w:val="23"/>
        </w:rPr>
        <w:t>ком писчей бумаги и / или специально подготовленным бланком, на котором указывается иде</w:t>
      </w:r>
      <w:r w:rsidRPr="00731FC9">
        <w:rPr>
          <w:szCs w:val="23"/>
        </w:rPr>
        <w:t>н</w:t>
      </w:r>
      <w:r w:rsidRPr="00731FC9">
        <w:rPr>
          <w:szCs w:val="23"/>
        </w:rPr>
        <w:t xml:space="preserve">тификационный номер автора сочинения, а проверяющий проставляет свой балл за работу. </w:t>
      </w:r>
    </w:p>
    <w:p w:rsidR="00905C43" w:rsidRDefault="00905C43" w:rsidP="00905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r w:rsidRPr="00731FC9">
        <w:rPr>
          <w:rFonts w:ascii="Times New Roman" w:hAnsi="Times New Roman" w:cs="Times New Roman"/>
          <w:sz w:val="24"/>
          <w:szCs w:val="23"/>
        </w:rPr>
        <w:t>Кроме того, каждый проверяющий пишет краткую справку по каждой проверяемой р</w:t>
      </w:r>
      <w:r w:rsidRPr="00731FC9">
        <w:rPr>
          <w:rFonts w:ascii="Times New Roman" w:hAnsi="Times New Roman" w:cs="Times New Roman"/>
          <w:sz w:val="24"/>
          <w:szCs w:val="23"/>
        </w:rPr>
        <w:t>а</w:t>
      </w:r>
      <w:r w:rsidRPr="00731FC9">
        <w:rPr>
          <w:rFonts w:ascii="Times New Roman" w:hAnsi="Times New Roman" w:cs="Times New Roman"/>
          <w:sz w:val="24"/>
          <w:szCs w:val="23"/>
        </w:rPr>
        <w:t>боте с пояснением, почему был выставлен тот или иной балл в соответствии с критериями оц</w:t>
      </w:r>
      <w:r w:rsidRPr="00731FC9">
        <w:rPr>
          <w:rFonts w:ascii="Times New Roman" w:hAnsi="Times New Roman" w:cs="Times New Roman"/>
          <w:sz w:val="24"/>
          <w:szCs w:val="23"/>
        </w:rPr>
        <w:t>е</w:t>
      </w:r>
      <w:r w:rsidRPr="00731FC9">
        <w:rPr>
          <w:rFonts w:ascii="Times New Roman" w:hAnsi="Times New Roman" w:cs="Times New Roman"/>
          <w:sz w:val="24"/>
          <w:szCs w:val="23"/>
        </w:rPr>
        <w:t>нивания, и подписывает её; это необходимо для предупреждения предвзятости и субъективизма при оценке работы. Справки передаются председателю жюри и не показываются второму пр</w:t>
      </w:r>
      <w:r w:rsidRPr="00731FC9">
        <w:rPr>
          <w:rFonts w:ascii="Times New Roman" w:hAnsi="Times New Roman" w:cs="Times New Roman"/>
          <w:sz w:val="24"/>
          <w:szCs w:val="23"/>
        </w:rPr>
        <w:t>о</w:t>
      </w:r>
      <w:r w:rsidRPr="00731FC9">
        <w:rPr>
          <w:rFonts w:ascii="Times New Roman" w:hAnsi="Times New Roman" w:cs="Times New Roman"/>
          <w:sz w:val="24"/>
          <w:szCs w:val="23"/>
        </w:rPr>
        <w:t xml:space="preserve">веряющему </w:t>
      </w:r>
      <w:proofErr w:type="gramStart"/>
      <w:r w:rsidRPr="00731FC9">
        <w:rPr>
          <w:rFonts w:ascii="Times New Roman" w:hAnsi="Times New Roman" w:cs="Times New Roman"/>
          <w:sz w:val="24"/>
          <w:szCs w:val="23"/>
        </w:rPr>
        <w:t>данную</w:t>
      </w:r>
      <w:proofErr w:type="gramEnd"/>
      <w:r w:rsidRPr="00731FC9">
        <w:rPr>
          <w:rFonts w:ascii="Times New Roman" w:hAnsi="Times New Roman" w:cs="Times New Roman"/>
          <w:sz w:val="24"/>
          <w:szCs w:val="23"/>
        </w:rPr>
        <w:t xml:space="preserve"> работу. Эта процедура позволит впоследствии целенаправленно распред</w:t>
      </w:r>
      <w:r w:rsidRPr="00731FC9">
        <w:rPr>
          <w:rFonts w:ascii="Times New Roman" w:hAnsi="Times New Roman" w:cs="Times New Roman"/>
          <w:sz w:val="24"/>
          <w:szCs w:val="23"/>
        </w:rPr>
        <w:t>е</w:t>
      </w:r>
      <w:r w:rsidRPr="00731FC9">
        <w:rPr>
          <w:rFonts w:ascii="Times New Roman" w:hAnsi="Times New Roman" w:cs="Times New Roman"/>
          <w:sz w:val="24"/>
          <w:szCs w:val="23"/>
        </w:rPr>
        <w:t>лить членов жюри на показ работ.</w:t>
      </w:r>
    </w:p>
    <w:p w:rsidR="00905C43" w:rsidRDefault="00905C43" w:rsidP="00905C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05C43" w:rsidRPr="00A672AD" w:rsidRDefault="00905C43" w:rsidP="00905C43">
      <w:pPr>
        <w:pStyle w:val="Default"/>
        <w:rPr>
          <w:b/>
          <w:bCs/>
        </w:rPr>
      </w:pPr>
      <w:r w:rsidRPr="00A672AD">
        <w:rPr>
          <w:b/>
          <w:bCs/>
        </w:rPr>
        <w:t xml:space="preserve">Критерии оценки выполнения письменного задания (креативное письмо) </w:t>
      </w:r>
    </w:p>
    <w:p w:rsidR="00905C43" w:rsidRPr="00A672AD" w:rsidRDefault="00905C43" w:rsidP="00905C43">
      <w:pPr>
        <w:pStyle w:val="Default"/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371"/>
      </w:tblGrid>
      <w:tr w:rsidR="00905C43" w:rsidRPr="002319CB" w:rsidTr="004A3A5B">
        <w:trPr>
          <w:trHeight w:val="107"/>
        </w:trPr>
        <w:tc>
          <w:tcPr>
            <w:tcW w:w="2235" w:type="dxa"/>
          </w:tcPr>
          <w:p w:rsidR="00905C43" w:rsidRPr="002319CB" w:rsidRDefault="00905C43" w:rsidP="00636D15">
            <w:pPr>
              <w:pStyle w:val="Default"/>
            </w:pPr>
            <w:r w:rsidRPr="002319CB">
              <w:rPr>
                <w:b/>
                <w:bCs/>
              </w:rPr>
              <w:t>Максимальное количество ба</w:t>
            </w:r>
            <w:r w:rsidRPr="002319CB">
              <w:rPr>
                <w:b/>
                <w:bCs/>
              </w:rPr>
              <w:t>л</w:t>
            </w:r>
            <w:r w:rsidRPr="002319CB">
              <w:rPr>
                <w:b/>
                <w:bCs/>
              </w:rPr>
              <w:t xml:space="preserve">лов – 20 Баллы </w:t>
            </w:r>
          </w:p>
        </w:tc>
        <w:tc>
          <w:tcPr>
            <w:tcW w:w="7371" w:type="dxa"/>
          </w:tcPr>
          <w:p w:rsidR="00905C43" w:rsidRPr="002319CB" w:rsidRDefault="00905C43" w:rsidP="00636D15">
            <w:pPr>
              <w:pStyle w:val="Default"/>
            </w:pPr>
            <w:r w:rsidRPr="002319CB">
              <w:rPr>
                <w:b/>
                <w:bCs/>
              </w:rPr>
              <w:t xml:space="preserve">Содержание: максимально – 4 балла </w:t>
            </w:r>
          </w:p>
        </w:tc>
      </w:tr>
      <w:tr w:rsidR="0080265A" w:rsidRPr="002319CB" w:rsidTr="004A3A5B">
        <w:trPr>
          <w:trHeight w:val="1144"/>
        </w:trPr>
        <w:tc>
          <w:tcPr>
            <w:tcW w:w="2235" w:type="dxa"/>
          </w:tcPr>
          <w:p w:rsidR="0080265A" w:rsidRPr="002319CB" w:rsidRDefault="0080265A">
            <w:pPr>
              <w:pStyle w:val="Default"/>
            </w:pPr>
            <w:r w:rsidRPr="002319CB">
              <w:t xml:space="preserve">4 </w:t>
            </w:r>
          </w:p>
        </w:tc>
        <w:tc>
          <w:tcPr>
            <w:tcW w:w="7371" w:type="dxa"/>
          </w:tcPr>
          <w:p w:rsidR="0080265A" w:rsidRPr="002319CB" w:rsidRDefault="0080265A">
            <w:pPr>
              <w:pStyle w:val="Default"/>
            </w:pPr>
            <w:r w:rsidRPr="002319CB">
              <w:t>Коммуникативная задача успешно решена, содержание раскрыто полно. Текст рассказа соответствует заданным параметрам. Учас</w:t>
            </w:r>
            <w:r w:rsidRPr="002319CB">
              <w:t>т</w:t>
            </w:r>
            <w:r w:rsidRPr="002319CB">
              <w:t>ник демонстрирует умение описывать имевшие место или вымы</w:t>
            </w:r>
            <w:r w:rsidRPr="002319CB">
              <w:t>ш</w:t>
            </w:r>
            <w:r w:rsidRPr="002319CB">
              <w:t>ленные события, проявляя при этом творческий подход и оригинал</w:t>
            </w:r>
            <w:r w:rsidRPr="002319CB">
              <w:t>ь</w:t>
            </w:r>
            <w:r w:rsidRPr="002319CB">
              <w:t xml:space="preserve">ность мышления. Сюжет понятен, динамичен и интересен. Рассказ передаёт чувства и эмоции автора и/или героев. </w:t>
            </w:r>
          </w:p>
        </w:tc>
      </w:tr>
      <w:tr w:rsidR="0080265A" w:rsidRPr="002319CB" w:rsidTr="004A3A5B">
        <w:trPr>
          <w:trHeight w:val="937"/>
        </w:trPr>
        <w:tc>
          <w:tcPr>
            <w:tcW w:w="2235" w:type="dxa"/>
          </w:tcPr>
          <w:p w:rsidR="0080265A" w:rsidRPr="002319CB" w:rsidRDefault="0080265A">
            <w:pPr>
              <w:pStyle w:val="Default"/>
            </w:pPr>
            <w:r w:rsidRPr="002319CB">
              <w:t xml:space="preserve">3 </w:t>
            </w:r>
          </w:p>
        </w:tc>
        <w:tc>
          <w:tcPr>
            <w:tcW w:w="7371" w:type="dxa"/>
          </w:tcPr>
          <w:p w:rsidR="0080265A" w:rsidRPr="002319CB" w:rsidRDefault="0080265A">
            <w:pPr>
              <w:pStyle w:val="Default"/>
            </w:pPr>
            <w:r w:rsidRPr="002319CB">
              <w:t>Коммуникативная задача в целом решена, однако содержание ра</w:t>
            </w:r>
            <w:r w:rsidRPr="002319CB">
              <w:t>с</w:t>
            </w:r>
            <w:r w:rsidRPr="002319CB">
              <w:t>крыто недостаточно полно, имеются отдельные нарушения целос</w:t>
            </w:r>
            <w:r w:rsidRPr="002319CB">
              <w:t>т</w:t>
            </w:r>
            <w:r w:rsidRPr="002319CB">
              <w:t>ности содержания рассказа. Участник не проявляет творческого по</w:t>
            </w:r>
            <w:r w:rsidRPr="002319CB">
              <w:t>д</w:t>
            </w:r>
            <w:r w:rsidRPr="002319CB">
              <w:t>хода, ограничиваясь текстовыми штампами. Сюжет понятен, но не имеет динамики развития. Текст не передает чувства и эмоции авт</w:t>
            </w:r>
            <w:r w:rsidRPr="002319CB">
              <w:t>о</w:t>
            </w:r>
            <w:r w:rsidRPr="002319CB">
              <w:t xml:space="preserve">ра и/или героев. </w:t>
            </w:r>
          </w:p>
        </w:tc>
      </w:tr>
      <w:tr w:rsidR="0080265A" w:rsidRPr="002319CB" w:rsidTr="004A3A5B">
        <w:trPr>
          <w:trHeight w:val="937"/>
        </w:trPr>
        <w:tc>
          <w:tcPr>
            <w:tcW w:w="2235" w:type="dxa"/>
          </w:tcPr>
          <w:p w:rsidR="0080265A" w:rsidRPr="002319CB" w:rsidRDefault="0080265A">
            <w:pPr>
              <w:pStyle w:val="Default"/>
            </w:pPr>
            <w:r w:rsidRPr="002319CB">
              <w:t xml:space="preserve">2 </w:t>
            </w:r>
          </w:p>
        </w:tc>
        <w:tc>
          <w:tcPr>
            <w:tcW w:w="7371" w:type="dxa"/>
          </w:tcPr>
          <w:p w:rsidR="0080265A" w:rsidRPr="002319CB" w:rsidRDefault="0080265A">
            <w:pPr>
              <w:pStyle w:val="Default"/>
            </w:pPr>
            <w:r w:rsidRPr="002319CB">
              <w:t>Коммуникативная задача выполнена частично. Содержание пис</w:t>
            </w:r>
            <w:r w:rsidRPr="002319CB">
              <w:t>ь</w:t>
            </w:r>
            <w:r w:rsidRPr="002319CB">
              <w:t xml:space="preserve">менного текста не полностью соответствует заданным параметрам. Сюжет не всегда понятен, тривиален, не имеет динамики развития. Участник не владеет стратегиями описания событий и героев. </w:t>
            </w:r>
          </w:p>
        </w:tc>
      </w:tr>
      <w:tr w:rsidR="0080265A" w:rsidRPr="002319CB" w:rsidTr="004A3A5B">
        <w:trPr>
          <w:trHeight w:val="937"/>
        </w:trPr>
        <w:tc>
          <w:tcPr>
            <w:tcW w:w="2235" w:type="dxa"/>
          </w:tcPr>
          <w:p w:rsidR="0080265A" w:rsidRPr="002319CB" w:rsidRDefault="0080265A">
            <w:pPr>
              <w:pStyle w:val="Default"/>
            </w:pPr>
            <w:r w:rsidRPr="002319CB">
              <w:t xml:space="preserve">1 </w:t>
            </w:r>
          </w:p>
        </w:tc>
        <w:tc>
          <w:tcPr>
            <w:tcW w:w="7371" w:type="dxa"/>
          </w:tcPr>
          <w:p w:rsidR="0080265A" w:rsidRPr="002319CB" w:rsidRDefault="0080265A">
            <w:pPr>
              <w:pStyle w:val="Default"/>
            </w:pPr>
            <w:r w:rsidRPr="002319CB">
              <w:t xml:space="preserve">Предпринята попытка выполнения задания, но содержание текста не отвечает заданным параметрам. Смысл </w:t>
            </w:r>
            <w:proofErr w:type="gramStart"/>
            <w:r w:rsidRPr="002319CB">
              <w:t>написанного</w:t>
            </w:r>
            <w:proofErr w:type="gramEnd"/>
            <w:r w:rsidRPr="002319CB">
              <w:t xml:space="preserve"> не всегда пон</w:t>
            </w:r>
            <w:r w:rsidRPr="002319CB">
              <w:t>я</w:t>
            </w:r>
            <w:r w:rsidRPr="002319CB">
              <w:t xml:space="preserve">тен. </w:t>
            </w:r>
          </w:p>
        </w:tc>
      </w:tr>
      <w:tr w:rsidR="0080265A" w:rsidRPr="002319CB" w:rsidTr="004A3A5B">
        <w:trPr>
          <w:trHeight w:val="445"/>
        </w:trPr>
        <w:tc>
          <w:tcPr>
            <w:tcW w:w="2235" w:type="dxa"/>
          </w:tcPr>
          <w:p w:rsidR="0080265A" w:rsidRPr="002319CB" w:rsidRDefault="0080265A">
            <w:pPr>
              <w:pStyle w:val="Default"/>
            </w:pPr>
            <w:r w:rsidRPr="002319CB">
              <w:t xml:space="preserve">0 </w:t>
            </w:r>
          </w:p>
        </w:tc>
        <w:tc>
          <w:tcPr>
            <w:tcW w:w="7371" w:type="dxa"/>
          </w:tcPr>
          <w:p w:rsidR="0080265A" w:rsidRPr="002319CB" w:rsidRDefault="0080265A">
            <w:pPr>
              <w:pStyle w:val="Default"/>
            </w:pPr>
            <w:r w:rsidRPr="002319CB">
              <w:t xml:space="preserve">Коммуникативная задача не решена. Рассказ не получился, цель не достигнута. </w:t>
            </w:r>
          </w:p>
        </w:tc>
      </w:tr>
      <w:tr w:rsidR="0080265A" w:rsidRPr="002319CB" w:rsidTr="004A3A5B">
        <w:trPr>
          <w:trHeight w:val="197"/>
        </w:trPr>
        <w:tc>
          <w:tcPr>
            <w:tcW w:w="2235" w:type="dxa"/>
          </w:tcPr>
          <w:p w:rsidR="0080265A" w:rsidRPr="002319CB" w:rsidRDefault="0080265A">
            <w:pPr>
              <w:pStyle w:val="Default"/>
            </w:pPr>
            <w:r w:rsidRPr="002319CB">
              <w:rPr>
                <w:b/>
                <w:bCs/>
              </w:rPr>
              <w:t xml:space="preserve">Баллы </w:t>
            </w:r>
          </w:p>
        </w:tc>
        <w:tc>
          <w:tcPr>
            <w:tcW w:w="7371" w:type="dxa"/>
          </w:tcPr>
          <w:p w:rsidR="0080265A" w:rsidRPr="002319CB" w:rsidRDefault="0080265A">
            <w:pPr>
              <w:pStyle w:val="Default"/>
            </w:pPr>
            <w:r w:rsidRPr="002319CB">
              <w:rPr>
                <w:b/>
                <w:bCs/>
              </w:rPr>
              <w:t xml:space="preserve">Композиция </w:t>
            </w:r>
          </w:p>
        </w:tc>
      </w:tr>
      <w:tr w:rsidR="0080265A" w:rsidRPr="002319CB" w:rsidTr="004A3A5B">
        <w:trPr>
          <w:trHeight w:val="937"/>
        </w:trPr>
        <w:tc>
          <w:tcPr>
            <w:tcW w:w="2235" w:type="dxa"/>
          </w:tcPr>
          <w:p w:rsidR="0080265A" w:rsidRPr="002319CB" w:rsidRDefault="0080265A">
            <w:pPr>
              <w:pStyle w:val="Default"/>
            </w:pPr>
            <w:r w:rsidRPr="002319CB">
              <w:t xml:space="preserve">2 </w:t>
            </w:r>
          </w:p>
        </w:tc>
        <w:tc>
          <w:tcPr>
            <w:tcW w:w="7371" w:type="dxa"/>
          </w:tcPr>
          <w:p w:rsidR="0080265A" w:rsidRPr="002319CB" w:rsidRDefault="0080265A">
            <w:pPr>
              <w:pStyle w:val="Default"/>
            </w:pPr>
            <w:r w:rsidRPr="002319CB">
              <w:t>Работа не имеет ошибок с точки зрения композиции. Соблюдена л</w:t>
            </w:r>
            <w:r w:rsidRPr="002319CB">
              <w:t>о</w:t>
            </w:r>
            <w:r w:rsidRPr="002319CB">
              <w:t>гика высказывания. Средства логической связи присутствуют. Те</w:t>
            </w:r>
            <w:proofErr w:type="gramStart"/>
            <w:r w:rsidRPr="002319CB">
              <w:t>кст пр</w:t>
            </w:r>
            <w:proofErr w:type="gramEnd"/>
            <w:r w:rsidRPr="002319CB">
              <w:t xml:space="preserve">авильно разделён на абзацы. </w:t>
            </w:r>
          </w:p>
        </w:tc>
      </w:tr>
      <w:tr w:rsidR="0080265A" w:rsidRPr="002319CB" w:rsidTr="004A3A5B">
        <w:trPr>
          <w:trHeight w:val="937"/>
        </w:trPr>
        <w:tc>
          <w:tcPr>
            <w:tcW w:w="2235" w:type="dxa"/>
          </w:tcPr>
          <w:p w:rsidR="0080265A" w:rsidRPr="002319CB" w:rsidRDefault="0080265A">
            <w:pPr>
              <w:pStyle w:val="Default"/>
            </w:pPr>
            <w:r w:rsidRPr="002319CB">
              <w:lastRenderedPageBreak/>
              <w:t xml:space="preserve">1 </w:t>
            </w:r>
          </w:p>
        </w:tc>
        <w:tc>
          <w:tcPr>
            <w:tcW w:w="7371" w:type="dxa"/>
          </w:tcPr>
          <w:p w:rsidR="0080265A" w:rsidRPr="002319CB" w:rsidRDefault="0080265A">
            <w:pPr>
              <w:pStyle w:val="Default"/>
            </w:pPr>
            <w:r w:rsidRPr="002319CB">
              <w:t>В целом текст имеет чёткую структуру. Текст разделён на абзацы. В тексте присутствуют связующие элементы. Наблюдаются незнач</w:t>
            </w:r>
            <w:r w:rsidRPr="002319CB">
              <w:t>и</w:t>
            </w:r>
            <w:r w:rsidRPr="002319CB">
              <w:t xml:space="preserve">тельные нарушения в структуре и/или логике и/или связности текста. </w:t>
            </w:r>
          </w:p>
        </w:tc>
      </w:tr>
      <w:tr w:rsidR="0080265A" w:rsidRPr="002319CB" w:rsidTr="004A3A5B">
        <w:trPr>
          <w:trHeight w:val="937"/>
        </w:trPr>
        <w:tc>
          <w:tcPr>
            <w:tcW w:w="2235" w:type="dxa"/>
          </w:tcPr>
          <w:p w:rsidR="0080265A" w:rsidRPr="002319CB" w:rsidRDefault="0080265A">
            <w:pPr>
              <w:pStyle w:val="Default"/>
            </w:pPr>
            <w:r w:rsidRPr="002319CB">
              <w:t xml:space="preserve">0 </w:t>
            </w:r>
          </w:p>
        </w:tc>
        <w:tc>
          <w:tcPr>
            <w:tcW w:w="7371" w:type="dxa"/>
          </w:tcPr>
          <w:p w:rsidR="0080265A" w:rsidRPr="002319CB" w:rsidRDefault="0080265A">
            <w:pPr>
              <w:pStyle w:val="Default"/>
            </w:pPr>
            <w:r w:rsidRPr="002319CB">
              <w:t>Текст не имеет чёткой логической структуры. Отсутствует или н</w:t>
            </w:r>
            <w:r w:rsidRPr="002319CB">
              <w:t>е</w:t>
            </w:r>
            <w:r w:rsidRPr="002319CB">
              <w:t>правильно выполнено абзацное членение текста. Имеются серьёзные нарушения связности текста и/или многочисленные ошибки в уп</w:t>
            </w:r>
            <w:r w:rsidRPr="002319CB">
              <w:t>о</w:t>
            </w:r>
            <w:r w:rsidRPr="002319CB">
              <w:t>треблении логических сре</w:t>
            </w:r>
            <w:proofErr w:type="gramStart"/>
            <w:r w:rsidRPr="002319CB">
              <w:t>дств св</w:t>
            </w:r>
            <w:proofErr w:type="gramEnd"/>
            <w:r w:rsidRPr="002319CB">
              <w:t xml:space="preserve">язи. </w:t>
            </w:r>
          </w:p>
        </w:tc>
      </w:tr>
      <w:tr w:rsidR="002319CB" w:rsidRPr="002319CB" w:rsidTr="004A3A5B">
        <w:trPr>
          <w:trHeight w:val="264"/>
        </w:trPr>
        <w:tc>
          <w:tcPr>
            <w:tcW w:w="2235" w:type="dxa"/>
          </w:tcPr>
          <w:p w:rsidR="002319CB" w:rsidRPr="002319CB" w:rsidRDefault="002319CB">
            <w:pPr>
              <w:pStyle w:val="Default"/>
            </w:pPr>
            <w:r w:rsidRPr="002319CB">
              <w:rPr>
                <w:b/>
                <w:bCs/>
              </w:rPr>
              <w:t xml:space="preserve">Баллы </w:t>
            </w:r>
          </w:p>
        </w:tc>
        <w:tc>
          <w:tcPr>
            <w:tcW w:w="7371" w:type="dxa"/>
          </w:tcPr>
          <w:p w:rsidR="002319CB" w:rsidRPr="002319CB" w:rsidRDefault="002319CB">
            <w:pPr>
              <w:pStyle w:val="Default"/>
            </w:pPr>
            <w:r w:rsidRPr="002319CB">
              <w:rPr>
                <w:b/>
                <w:bCs/>
              </w:rPr>
              <w:t xml:space="preserve">Лексика </w:t>
            </w:r>
          </w:p>
        </w:tc>
      </w:tr>
      <w:tr w:rsidR="002319CB" w:rsidRPr="002319CB" w:rsidTr="004A3A5B">
        <w:trPr>
          <w:trHeight w:val="937"/>
        </w:trPr>
        <w:tc>
          <w:tcPr>
            <w:tcW w:w="2235" w:type="dxa"/>
          </w:tcPr>
          <w:p w:rsidR="002319CB" w:rsidRPr="002319CB" w:rsidRDefault="002319CB">
            <w:pPr>
              <w:pStyle w:val="Default"/>
            </w:pPr>
            <w:r w:rsidRPr="002319CB">
              <w:t xml:space="preserve">4 </w:t>
            </w:r>
          </w:p>
        </w:tc>
        <w:tc>
          <w:tcPr>
            <w:tcW w:w="7371" w:type="dxa"/>
          </w:tcPr>
          <w:p w:rsidR="002319CB" w:rsidRPr="002319CB" w:rsidRDefault="002319CB">
            <w:pPr>
              <w:pStyle w:val="Default"/>
            </w:pPr>
            <w:r w:rsidRPr="002319CB">
              <w:t>Участник демонстрирует богатый лексический запас, необходимый для раскрытия темы, точный выбор слов и адекватное владение ле</w:t>
            </w:r>
            <w:r w:rsidRPr="002319CB">
              <w:t>к</w:t>
            </w:r>
            <w:r w:rsidRPr="002319CB">
              <w:t xml:space="preserve">сической сочетаемостью. Работа не имеет ошибок с точки зрения лексического оформления. </w:t>
            </w:r>
          </w:p>
        </w:tc>
      </w:tr>
      <w:tr w:rsidR="002319CB" w:rsidRPr="002319CB" w:rsidTr="004A3A5B">
        <w:trPr>
          <w:trHeight w:val="937"/>
        </w:trPr>
        <w:tc>
          <w:tcPr>
            <w:tcW w:w="2235" w:type="dxa"/>
          </w:tcPr>
          <w:p w:rsidR="002319CB" w:rsidRPr="002319CB" w:rsidRDefault="002319CB">
            <w:pPr>
              <w:pStyle w:val="Default"/>
            </w:pPr>
            <w:r w:rsidRPr="002319CB">
              <w:t xml:space="preserve">3 </w:t>
            </w:r>
          </w:p>
        </w:tc>
        <w:tc>
          <w:tcPr>
            <w:tcW w:w="7371" w:type="dxa"/>
          </w:tcPr>
          <w:p w:rsidR="002319CB" w:rsidRPr="002319CB" w:rsidRDefault="002319CB">
            <w:pPr>
              <w:pStyle w:val="Default"/>
            </w:pPr>
            <w:r w:rsidRPr="002319CB">
              <w:t>Участник демонстрирует лексический запас, необходимый для ра</w:t>
            </w:r>
            <w:r w:rsidRPr="002319CB">
              <w:t>с</w:t>
            </w:r>
            <w:r w:rsidRPr="002319CB">
              <w:t xml:space="preserve">крытия темы, достаточно точный выбор слов и адекватное владение лексической сочетаемостью. В работе имеются 1–2 лексические ошибки, не затрудняющие понимание текста. </w:t>
            </w:r>
          </w:p>
        </w:tc>
      </w:tr>
      <w:tr w:rsidR="002319CB" w:rsidRPr="002319CB" w:rsidTr="004A3A5B">
        <w:trPr>
          <w:trHeight w:val="937"/>
        </w:trPr>
        <w:tc>
          <w:tcPr>
            <w:tcW w:w="2235" w:type="dxa"/>
          </w:tcPr>
          <w:p w:rsidR="002319CB" w:rsidRPr="002319CB" w:rsidRDefault="002319CB">
            <w:pPr>
              <w:pStyle w:val="Default"/>
            </w:pPr>
            <w:r w:rsidRPr="002319CB">
              <w:t xml:space="preserve">2 </w:t>
            </w:r>
          </w:p>
        </w:tc>
        <w:tc>
          <w:tcPr>
            <w:tcW w:w="7371" w:type="dxa"/>
          </w:tcPr>
          <w:p w:rsidR="002319CB" w:rsidRPr="002319CB" w:rsidRDefault="002319CB">
            <w:pPr>
              <w:pStyle w:val="Default"/>
            </w:pPr>
            <w:r w:rsidRPr="002319CB">
              <w:t>В целом лексические средства соответствуют заданной теме, однако имеются неточности (ошибки) в выборе слов и лексической сочета</w:t>
            </w:r>
            <w:r w:rsidRPr="002319CB">
              <w:t>е</w:t>
            </w:r>
            <w:r w:rsidRPr="002319CB">
              <w:t>мости, учащийся допускает 3-4 ошибки в выборе слов и лексической сочетаемости, которые не затрудняют понимания текста. Использ</w:t>
            </w:r>
            <w:r w:rsidRPr="002319CB">
              <w:t>у</w:t>
            </w:r>
            <w:r w:rsidRPr="002319CB">
              <w:t xml:space="preserve">ется в основном стандартная, однообразная лексика </w:t>
            </w:r>
          </w:p>
        </w:tc>
      </w:tr>
      <w:tr w:rsidR="002319CB" w:rsidRPr="002319CB" w:rsidTr="004A3A5B">
        <w:trPr>
          <w:trHeight w:val="937"/>
        </w:trPr>
        <w:tc>
          <w:tcPr>
            <w:tcW w:w="2235" w:type="dxa"/>
          </w:tcPr>
          <w:p w:rsidR="002319CB" w:rsidRPr="002319CB" w:rsidRDefault="002319CB">
            <w:pPr>
              <w:pStyle w:val="Default"/>
            </w:pPr>
            <w:r w:rsidRPr="002319CB">
              <w:t xml:space="preserve">1 </w:t>
            </w:r>
          </w:p>
        </w:tc>
        <w:tc>
          <w:tcPr>
            <w:tcW w:w="7371" w:type="dxa"/>
          </w:tcPr>
          <w:p w:rsidR="002319CB" w:rsidRPr="002319CB" w:rsidRDefault="002319CB">
            <w:pPr>
              <w:pStyle w:val="Default"/>
            </w:pPr>
            <w:r w:rsidRPr="002319CB">
              <w:t>В целом лексические средства соответствуют заданной теме, однако в работе имеются 5–6 ошибок в выборе слов и лексической сочета</w:t>
            </w:r>
            <w:r w:rsidRPr="002319CB">
              <w:t>е</w:t>
            </w:r>
            <w:r w:rsidRPr="002319CB">
              <w:t xml:space="preserve">мости, которые усложняют понимание текста. Используется только стандартная, однообразная лексика. </w:t>
            </w:r>
          </w:p>
        </w:tc>
      </w:tr>
      <w:tr w:rsidR="002319CB" w:rsidRPr="002319CB" w:rsidTr="004A3A5B">
        <w:trPr>
          <w:trHeight w:val="471"/>
        </w:trPr>
        <w:tc>
          <w:tcPr>
            <w:tcW w:w="2235" w:type="dxa"/>
          </w:tcPr>
          <w:p w:rsidR="002319CB" w:rsidRPr="002319CB" w:rsidRDefault="002319CB">
            <w:pPr>
              <w:pStyle w:val="Default"/>
            </w:pPr>
            <w:r w:rsidRPr="002319CB">
              <w:t xml:space="preserve">0 </w:t>
            </w:r>
          </w:p>
        </w:tc>
        <w:tc>
          <w:tcPr>
            <w:tcW w:w="7371" w:type="dxa"/>
          </w:tcPr>
          <w:p w:rsidR="002319CB" w:rsidRPr="002319CB" w:rsidRDefault="002319CB">
            <w:pPr>
              <w:pStyle w:val="Default"/>
            </w:pPr>
            <w:r w:rsidRPr="002319CB">
              <w:t xml:space="preserve">Участник демонстрирует крайне ограниченный словарный запас, в работе имеются многочисленные ошибки (7 и более) в употреблении лексики. </w:t>
            </w:r>
          </w:p>
        </w:tc>
      </w:tr>
      <w:tr w:rsidR="002319CB" w:rsidRPr="002319CB" w:rsidTr="004A3A5B">
        <w:trPr>
          <w:trHeight w:val="216"/>
        </w:trPr>
        <w:tc>
          <w:tcPr>
            <w:tcW w:w="2235" w:type="dxa"/>
          </w:tcPr>
          <w:p w:rsidR="002319CB" w:rsidRPr="002319CB" w:rsidRDefault="002319CB">
            <w:pPr>
              <w:pStyle w:val="Default"/>
            </w:pPr>
            <w:r w:rsidRPr="002319CB">
              <w:rPr>
                <w:b/>
                <w:bCs/>
              </w:rPr>
              <w:t xml:space="preserve">Баллы </w:t>
            </w:r>
          </w:p>
        </w:tc>
        <w:tc>
          <w:tcPr>
            <w:tcW w:w="7371" w:type="dxa"/>
          </w:tcPr>
          <w:p w:rsidR="002319CB" w:rsidRPr="002319CB" w:rsidRDefault="002319CB">
            <w:pPr>
              <w:pStyle w:val="Default"/>
            </w:pPr>
            <w:r w:rsidRPr="002319CB">
              <w:rPr>
                <w:b/>
                <w:bCs/>
              </w:rPr>
              <w:t xml:space="preserve">Грамматика </w:t>
            </w:r>
          </w:p>
        </w:tc>
      </w:tr>
      <w:tr w:rsidR="002319CB" w:rsidRPr="002319CB" w:rsidTr="004A3A5B">
        <w:trPr>
          <w:trHeight w:val="249"/>
        </w:trPr>
        <w:tc>
          <w:tcPr>
            <w:tcW w:w="2235" w:type="dxa"/>
          </w:tcPr>
          <w:p w:rsidR="002319CB" w:rsidRPr="002319CB" w:rsidRDefault="002319CB">
            <w:pPr>
              <w:pStyle w:val="Default"/>
            </w:pPr>
            <w:r w:rsidRPr="002319CB">
              <w:t xml:space="preserve">5 </w:t>
            </w:r>
          </w:p>
        </w:tc>
        <w:tc>
          <w:tcPr>
            <w:tcW w:w="7371" w:type="dxa"/>
          </w:tcPr>
          <w:p w:rsidR="002319CB" w:rsidRPr="002319CB" w:rsidRDefault="002319CB">
            <w:pPr>
              <w:pStyle w:val="Default"/>
            </w:pPr>
            <w:r w:rsidRPr="002319CB">
              <w:t>Участник демонстрирует грамотное и уместное употребление гра</w:t>
            </w:r>
            <w:r w:rsidRPr="002319CB">
              <w:t>м</w:t>
            </w:r>
            <w:r w:rsidRPr="002319CB">
              <w:t>матических структур в соответствии с коммуникативной задачей. Работа не имеет ошибок с точки зрения грамматического оформл</w:t>
            </w:r>
            <w:r w:rsidRPr="002319CB">
              <w:t>е</w:t>
            </w:r>
            <w:r w:rsidRPr="002319CB">
              <w:t xml:space="preserve">ния. </w:t>
            </w:r>
          </w:p>
        </w:tc>
      </w:tr>
      <w:tr w:rsidR="002319CB" w:rsidRPr="002319CB" w:rsidTr="004A3A5B">
        <w:trPr>
          <w:trHeight w:val="937"/>
        </w:trPr>
        <w:tc>
          <w:tcPr>
            <w:tcW w:w="2235" w:type="dxa"/>
          </w:tcPr>
          <w:p w:rsidR="002319CB" w:rsidRPr="002319CB" w:rsidRDefault="002319CB">
            <w:pPr>
              <w:pStyle w:val="Default"/>
            </w:pPr>
            <w:r w:rsidRPr="002319CB">
              <w:t xml:space="preserve">4 </w:t>
            </w:r>
          </w:p>
        </w:tc>
        <w:tc>
          <w:tcPr>
            <w:tcW w:w="7371" w:type="dxa"/>
          </w:tcPr>
          <w:p w:rsidR="002319CB" w:rsidRPr="002319CB" w:rsidRDefault="002319CB">
            <w:pPr>
              <w:pStyle w:val="Default"/>
            </w:pPr>
            <w:r w:rsidRPr="002319CB">
              <w:t>Участник демонстрирует грамотное и уместное употребление гра</w:t>
            </w:r>
            <w:r w:rsidRPr="002319CB">
              <w:t>м</w:t>
            </w:r>
            <w:r w:rsidRPr="002319CB">
              <w:t>матических структур в соответствии с коммуникативной задачей. Работа имеет 1 грамматическую ошибку, не затрудняющую поним</w:t>
            </w:r>
            <w:r w:rsidRPr="002319CB">
              <w:t>а</w:t>
            </w:r>
            <w:r w:rsidRPr="002319CB">
              <w:t xml:space="preserve">ния текста. </w:t>
            </w:r>
          </w:p>
        </w:tc>
      </w:tr>
      <w:tr w:rsidR="002319CB" w:rsidRPr="002319CB" w:rsidTr="004A3A5B">
        <w:trPr>
          <w:trHeight w:val="937"/>
        </w:trPr>
        <w:tc>
          <w:tcPr>
            <w:tcW w:w="2235" w:type="dxa"/>
          </w:tcPr>
          <w:p w:rsidR="002319CB" w:rsidRPr="002319CB" w:rsidRDefault="002319CB">
            <w:pPr>
              <w:pStyle w:val="Default"/>
            </w:pPr>
            <w:r w:rsidRPr="002319CB">
              <w:t xml:space="preserve">3 </w:t>
            </w:r>
          </w:p>
        </w:tc>
        <w:tc>
          <w:tcPr>
            <w:tcW w:w="7371" w:type="dxa"/>
          </w:tcPr>
          <w:p w:rsidR="002319CB" w:rsidRPr="002319CB" w:rsidRDefault="002319CB">
            <w:pPr>
              <w:pStyle w:val="Default"/>
            </w:pPr>
            <w:r w:rsidRPr="002319CB">
              <w:t>Участник демонстрирует в целом корректное употребление грамм</w:t>
            </w:r>
            <w:r w:rsidRPr="002319CB">
              <w:t>а</w:t>
            </w:r>
            <w:r w:rsidRPr="002319CB">
              <w:t>тических структур в соответствии с коммуникативной задачей. Раб</w:t>
            </w:r>
            <w:r w:rsidRPr="002319CB">
              <w:t>о</w:t>
            </w:r>
            <w:r w:rsidRPr="002319CB">
              <w:t xml:space="preserve">та имеет 2–3 грамматические ошибки, не затрудняющие понимания текста. </w:t>
            </w:r>
          </w:p>
        </w:tc>
      </w:tr>
      <w:tr w:rsidR="002319CB" w:rsidRPr="002319CB" w:rsidTr="004A3A5B">
        <w:trPr>
          <w:trHeight w:val="409"/>
        </w:trPr>
        <w:tc>
          <w:tcPr>
            <w:tcW w:w="2235" w:type="dxa"/>
          </w:tcPr>
          <w:p w:rsidR="002319CB" w:rsidRPr="002319CB" w:rsidRDefault="002319CB">
            <w:pPr>
              <w:pStyle w:val="Default"/>
            </w:pPr>
            <w:r w:rsidRPr="002319CB">
              <w:t xml:space="preserve">2 </w:t>
            </w:r>
          </w:p>
        </w:tc>
        <w:tc>
          <w:tcPr>
            <w:tcW w:w="7371" w:type="dxa"/>
          </w:tcPr>
          <w:p w:rsidR="002319CB" w:rsidRPr="002319CB" w:rsidRDefault="002319CB">
            <w:pPr>
              <w:pStyle w:val="Default"/>
            </w:pPr>
            <w:r w:rsidRPr="002319CB">
              <w:t xml:space="preserve">Работа имеет 4–5 грамматических ошибок, в том числе грубых, нарушающих понимание текста. </w:t>
            </w:r>
          </w:p>
        </w:tc>
      </w:tr>
      <w:tr w:rsidR="002319CB" w:rsidRPr="002319CB" w:rsidTr="004A3A5B">
        <w:trPr>
          <w:trHeight w:val="455"/>
        </w:trPr>
        <w:tc>
          <w:tcPr>
            <w:tcW w:w="2235" w:type="dxa"/>
          </w:tcPr>
          <w:p w:rsidR="002319CB" w:rsidRPr="002319CB" w:rsidRDefault="002319CB">
            <w:pPr>
              <w:pStyle w:val="Default"/>
            </w:pPr>
            <w:r w:rsidRPr="002319CB">
              <w:t xml:space="preserve">1 </w:t>
            </w:r>
          </w:p>
        </w:tc>
        <w:tc>
          <w:tcPr>
            <w:tcW w:w="7371" w:type="dxa"/>
          </w:tcPr>
          <w:p w:rsidR="002319CB" w:rsidRPr="002319CB" w:rsidRDefault="002319CB">
            <w:pPr>
              <w:pStyle w:val="Default"/>
            </w:pPr>
            <w:r w:rsidRPr="002319CB">
              <w:t xml:space="preserve">Работа имеет 6–7 грамматических ошибок, в том числе грубых, нарушающих понимание текста. </w:t>
            </w:r>
          </w:p>
        </w:tc>
      </w:tr>
      <w:tr w:rsidR="002319CB" w:rsidRPr="002319CB" w:rsidTr="004A3A5B">
        <w:trPr>
          <w:trHeight w:val="491"/>
        </w:trPr>
        <w:tc>
          <w:tcPr>
            <w:tcW w:w="2235" w:type="dxa"/>
          </w:tcPr>
          <w:p w:rsidR="002319CB" w:rsidRPr="002319CB" w:rsidRDefault="002319CB">
            <w:pPr>
              <w:pStyle w:val="Default"/>
            </w:pPr>
            <w:r w:rsidRPr="002319CB">
              <w:t xml:space="preserve">0 </w:t>
            </w:r>
          </w:p>
        </w:tc>
        <w:tc>
          <w:tcPr>
            <w:tcW w:w="7371" w:type="dxa"/>
          </w:tcPr>
          <w:p w:rsidR="002319CB" w:rsidRPr="002319CB" w:rsidRDefault="002319CB">
            <w:pPr>
              <w:pStyle w:val="Default"/>
            </w:pPr>
            <w:r w:rsidRPr="002319CB">
              <w:t xml:space="preserve">Работа имеет многочисленные грамматические ошибки (8 и более), которые затрудняют понимание текста. </w:t>
            </w:r>
          </w:p>
        </w:tc>
      </w:tr>
      <w:tr w:rsidR="002319CB" w:rsidRPr="002319CB" w:rsidTr="004A3A5B">
        <w:trPr>
          <w:trHeight w:val="226"/>
        </w:trPr>
        <w:tc>
          <w:tcPr>
            <w:tcW w:w="2235" w:type="dxa"/>
          </w:tcPr>
          <w:p w:rsidR="002319CB" w:rsidRPr="002319CB" w:rsidRDefault="002319CB">
            <w:pPr>
              <w:pStyle w:val="Default"/>
            </w:pPr>
            <w:r w:rsidRPr="002319CB">
              <w:rPr>
                <w:b/>
                <w:bCs/>
              </w:rPr>
              <w:t xml:space="preserve">Баллы </w:t>
            </w:r>
          </w:p>
        </w:tc>
        <w:tc>
          <w:tcPr>
            <w:tcW w:w="7371" w:type="dxa"/>
          </w:tcPr>
          <w:p w:rsidR="002319CB" w:rsidRPr="002319CB" w:rsidRDefault="002319CB">
            <w:pPr>
              <w:pStyle w:val="Default"/>
            </w:pPr>
            <w:r w:rsidRPr="002319CB">
              <w:rPr>
                <w:b/>
                <w:bCs/>
              </w:rPr>
              <w:t xml:space="preserve">Иероглифика </w:t>
            </w:r>
          </w:p>
        </w:tc>
      </w:tr>
      <w:tr w:rsidR="002319CB" w:rsidRPr="002319CB" w:rsidTr="004A3A5B">
        <w:trPr>
          <w:trHeight w:val="169"/>
        </w:trPr>
        <w:tc>
          <w:tcPr>
            <w:tcW w:w="2235" w:type="dxa"/>
          </w:tcPr>
          <w:p w:rsidR="002319CB" w:rsidRPr="002319CB" w:rsidRDefault="002319CB">
            <w:pPr>
              <w:pStyle w:val="Default"/>
            </w:pPr>
            <w:r w:rsidRPr="002319CB">
              <w:lastRenderedPageBreak/>
              <w:t xml:space="preserve">5 </w:t>
            </w:r>
          </w:p>
        </w:tc>
        <w:tc>
          <w:tcPr>
            <w:tcW w:w="7371" w:type="dxa"/>
          </w:tcPr>
          <w:p w:rsidR="002319CB" w:rsidRPr="002319CB" w:rsidRDefault="002319CB">
            <w:pPr>
              <w:pStyle w:val="Default"/>
            </w:pPr>
            <w:r w:rsidRPr="002319CB">
              <w:t>Работа не имеет иероглифических ошибок, допустимы 1–2 иерогл</w:t>
            </w:r>
            <w:r w:rsidRPr="002319CB">
              <w:t>и</w:t>
            </w:r>
            <w:r w:rsidRPr="002319CB">
              <w:t xml:space="preserve">фические неточности. </w:t>
            </w:r>
          </w:p>
        </w:tc>
      </w:tr>
      <w:tr w:rsidR="002319CB" w:rsidRPr="002319CB" w:rsidTr="004A3A5B">
        <w:trPr>
          <w:trHeight w:val="439"/>
        </w:trPr>
        <w:tc>
          <w:tcPr>
            <w:tcW w:w="2235" w:type="dxa"/>
          </w:tcPr>
          <w:p w:rsidR="002319CB" w:rsidRPr="002319CB" w:rsidRDefault="002319CB">
            <w:pPr>
              <w:pStyle w:val="Default"/>
            </w:pPr>
            <w:r w:rsidRPr="002319CB">
              <w:t xml:space="preserve">4 </w:t>
            </w:r>
          </w:p>
        </w:tc>
        <w:tc>
          <w:tcPr>
            <w:tcW w:w="7371" w:type="dxa"/>
          </w:tcPr>
          <w:p w:rsidR="002319CB" w:rsidRPr="002319CB" w:rsidRDefault="002319CB">
            <w:pPr>
              <w:pStyle w:val="Default"/>
            </w:pPr>
            <w:r w:rsidRPr="002319CB">
              <w:t>В работе имеются 1 иероглифическая ошибка и 1–2 иероглифич</w:t>
            </w:r>
            <w:r w:rsidRPr="002319CB">
              <w:t>е</w:t>
            </w:r>
            <w:r w:rsidRPr="002319CB">
              <w:t xml:space="preserve">ские неточности. </w:t>
            </w:r>
          </w:p>
        </w:tc>
      </w:tr>
      <w:tr w:rsidR="002319CB" w:rsidRPr="002319CB" w:rsidTr="004A3A5B">
        <w:trPr>
          <w:trHeight w:val="501"/>
        </w:trPr>
        <w:tc>
          <w:tcPr>
            <w:tcW w:w="2235" w:type="dxa"/>
          </w:tcPr>
          <w:p w:rsidR="002319CB" w:rsidRPr="002319CB" w:rsidRDefault="002319CB">
            <w:pPr>
              <w:pStyle w:val="Default"/>
            </w:pPr>
            <w:r w:rsidRPr="002319CB">
              <w:t xml:space="preserve">3 </w:t>
            </w:r>
          </w:p>
        </w:tc>
        <w:tc>
          <w:tcPr>
            <w:tcW w:w="7371" w:type="dxa"/>
          </w:tcPr>
          <w:p w:rsidR="002319CB" w:rsidRPr="002319CB" w:rsidRDefault="002319CB">
            <w:pPr>
              <w:pStyle w:val="Default"/>
            </w:pPr>
            <w:r w:rsidRPr="002319CB">
              <w:t xml:space="preserve">В работе имеются 2–3 иероглифические ошибки и иероглифические неточности. </w:t>
            </w:r>
          </w:p>
        </w:tc>
      </w:tr>
      <w:tr w:rsidR="002319CB" w:rsidRPr="002319CB" w:rsidTr="004A3A5B">
        <w:trPr>
          <w:trHeight w:val="523"/>
        </w:trPr>
        <w:tc>
          <w:tcPr>
            <w:tcW w:w="2235" w:type="dxa"/>
          </w:tcPr>
          <w:p w:rsidR="002319CB" w:rsidRPr="002319CB" w:rsidRDefault="002319CB">
            <w:pPr>
              <w:pStyle w:val="Default"/>
            </w:pPr>
            <w:r w:rsidRPr="002319CB">
              <w:t xml:space="preserve">2 </w:t>
            </w:r>
          </w:p>
        </w:tc>
        <w:tc>
          <w:tcPr>
            <w:tcW w:w="7371" w:type="dxa"/>
          </w:tcPr>
          <w:p w:rsidR="002319CB" w:rsidRPr="002319CB" w:rsidRDefault="002319CB">
            <w:pPr>
              <w:pStyle w:val="Default"/>
            </w:pPr>
            <w:r w:rsidRPr="002319CB">
              <w:t xml:space="preserve">В работе имеются 4–5 иероглифических ошибок и иероглифических неточностей. </w:t>
            </w:r>
          </w:p>
        </w:tc>
      </w:tr>
      <w:tr w:rsidR="002319CB" w:rsidRPr="002319CB" w:rsidTr="004A3A5B">
        <w:trPr>
          <w:trHeight w:val="276"/>
        </w:trPr>
        <w:tc>
          <w:tcPr>
            <w:tcW w:w="2235" w:type="dxa"/>
          </w:tcPr>
          <w:p w:rsidR="002319CB" w:rsidRPr="002319CB" w:rsidRDefault="002319CB">
            <w:pPr>
              <w:pStyle w:val="Default"/>
            </w:pPr>
            <w:r w:rsidRPr="002319CB">
              <w:t xml:space="preserve">1 </w:t>
            </w:r>
          </w:p>
        </w:tc>
        <w:tc>
          <w:tcPr>
            <w:tcW w:w="7371" w:type="dxa"/>
          </w:tcPr>
          <w:p w:rsidR="002319CB" w:rsidRPr="002319CB" w:rsidRDefault="002319CB">
            <w:pPr>
              <w:pStyle w:val="Default"/>
            </w:pPr>
            <w:r w:rsidRPr="002319CB">
              <w:t xml:space="preserve">В работе имеются 6 иероглифических ошибок и иероглифических неточностей. </w:t>
            </w:r>
          </w:p>
        </w:tc>
      </w:tr>
      <w:tr w:rsidR="002319CB" w:rsidRPr="002319CB" w:rsidTr="004A3A5B">
        <w:trPr>
          <w:trHeight w:val="266"/>
        </w:trPr>
        <w:tc>
          <w:tcPr>
            <w:tcW w:w="2235" w:type="dxa"/>
          </w:tcPr>
          <w:p w:rsidR="002319CB" w:rsidRPr="002319CB" w:rsidRDefault="002319CB">
            <w:pPr>
              <w:pStyle w:val="Default"/>
            </w:pPr>
            <w:r w:rsidRPr="002319CB">
              <w:t xml:space="preserve">0 </w:t>
            </w:r>
          </w:p>
        </w:tc>
        <w:tc>
          <w:tcPr>
            <w:tcW w:w="7371" w:type="dxa"/>
          </w:tcPr>
          <w:p w:rsidR="002319CB" w:rsidRPr="002319CB" w:rsidRDefault="002319CB">
            <w:pPr>
              <w:pStyle w:val="Default"/>
            </w:pPr>
            <w:r w:rsidRPr="002319CB">
              <w:t xml:space="preserve">В работе имеются </w:t>
            </w:r>
            <w:r w:rsidRPr="002319CB">
              <w:rPr>
                <w:b/>
                <w:bCs/>
              </w:rPr>
              <w:t xml:space="preserve">7 </w:t>
            </w:r>
            <w:r w:rsidRPr="002319CB">
              <w:t>и более иероглифических ошибок и иероглиф</w:t>
            </w:r>
            <w:r w:rsidRPr="002319CB">
              <w:t>и</w:t>
            </w:r>
            <w:r w:rsidRPr="002319CB">
              <w:t xml:space="preserve">ческих неточностей. </w:t>
            </w:r>
          </w:p>
        </w:tc>
      </w:tr>
    </w:tbl>
    <w:p w:rsidR="002319CB" w:rsidRPr="002319CB" w:rsidRDefault="002319CB" w:rsidP="002319CB">
      <w:pPr>
        <w:pStyle w:val="Default"/>
        <w:ind w:firstLine="567"/>
        <w:jc w:val="both"/>
        <w:rPr>
          <w:szCs w:val="23"/>
        </w:rPr>
      </w:pPr>
      <w:r w:rsidRPr="002319CB">
        <w:rPr>
          <w:b/>
          <w:bCs/>
          <w:i/>
          <w:iCs/>
          <w:szCs w:val="23"/>
        </w:rPr>
        <w:t xml:space="preserve">Примечания к Критериям оценки выполнения письменного задания: </w:t>
      </w:r>
    </w:p>
    <w:p w:rsidR="002319CB" w:rsidRPr="002319CB" w:rsidRDefault="002319CB" w:rsidP="002319CB">
      <w:pPr>
        <w:pStyle w:val="Default"/>
        <w:ind w:firstLine="567"/>
        <w:jc w:val="both"/>
        <w:rPr>
          <w:szCs w:val="23"/>
        </w:rPr>
      </w:pPr>
      <w:r w:rsidRPr="002319CB">
        <w:rPr>
          <w:szCs w:val="23"/>
        </w:rPr>
        <w:t xml:space="preserve">1) Под </w:t>
      </w:r>
      <w:r w:rsidRPr="002319CB">
        <w:rPr>
          <w:i/>
          <w:iCs/>
          <w:szCs w:val="23"/>
        </w:rPr>
        <w:t xml:space="preserve">иероглифической ошибкой </w:t>
      </w:r>
      <w:r w:rsidRPr="002319CB">
        <w:rPr>
          <w:szCs w:val="23"/>
        </w:rPr>
        <w:t>подразумевается пропущенный по незнанию или нап</w:t>
      </w:r>
      <w:r w:rsidRPr="002319CB">
        <w:rPr>
          <w:szCs w:val="23"/>
        </w:rPr>
        <w:t>и</w:t>
      </w:r>
      <w:r w:rsidRPr="002319CB">
        <w:rPr>
          <w:szCs w:val="23"/>
        </w:rPr>
        <w:t xml:space="preserve">санный, но не тот иероглиф, что требуется. Под </w:t>
      </w:r>
      <w:r w:rsidRPr="002319CB">
        <w:rPr>
          <w:i/>
          <w:iCs/>
          <w:szCs w:val="23"/>
        </w:rPr>
        <w:t xml:space="preserve">иероглифической неточностью </w:t>
      </w:r>
      <w:r w:rsidRPr="002319CB">
        <w:rPr>
          <w:szCs w:val="23"/>
        </w:rPr>
        <w:t>подразумевае</w:t>
      </w:r>
      <w:r w:rsidRPr="002319CB">
        <w:rPr>
          <w:szCs w:val="23"/>
        </w:rPr>
        <w:t>т</w:t>
      </w:r>
      <w:r w:rsidRPr="002319CB">
        <w:rPr>
          <w:szCs w:val="23"/>
        </w:rPr>
        <w:t xml:space="preserve">ся незначительная ошибка в правильном написании требуемого иероглифа. </w:t>
      </w:r>
    </w:p>
    <w:p w:rsidR="002319CB" w:rsidRPr="002319CB" w:rsidRDefault="002319CB" w:rsidP="002319CB">
      <w:pPr>
        <w:pStyle w:val="Default"/>
        <w:ind w:firstLine="567"/>
        <w:jc w:val="both"/>
        <w:rPr>
          <w:szCs w:val="23"/>
        </w:rPr>
      </w:pPr>
      <w:r w:rsidRPr="002319CB">
        <w:rPr>
          <w:szCs w:val="23"/>
        </w:rPr>
        <w:t xml:space="preserve">2) Знаки препинания (точки, запятые и др.) считаются иероглифами, если проставлены в отдельные клеточки бланка ответа. </w:t>
      </w:r>
    </w:p>
    <w:p w:rsidR="002319CB" w:rsidRPr="002319CB" w:rsidRDefault="002319CB" w:rsidP="002319CB">
      <w:pPr>
        <w:pStyle w:val="Default"/>
        <w:ind w:firstLine="567"/>
        <w:jc w:val="both"/>
        <w:rPr>
          <w:szCs w:val="23"/>
        </w:rPr>
      </w:pPr>
      <w:r w:rsidRPr="002319CB">
        <w:rPr>
          <w:szCs w:val="23"/>
        </w:rPr>
        <w:t xml:space="preserve">3) Повторяющаяся неоднократно ошибка считается за одну ошибку. </w:t>
      </w:r>
    </w:p>
    <w:p w:rsidR="002319CB" w:rsidRPr="002319CB" w:rsidRDefault="002319CB" w:rsidP="002319CB">
      <w:pPr>
        <w:pStyle w:val="Default"/>
        <w:ind w:firstLine="567"/>
        <w:jc w:val="both"/>
        <w:rPr>
          <w:szCs w:val="23"/>
        </w:rPr>
      </w:pPr>
      <w:r w:rsidRPr="002319CB">
        <w:rPr>
          <w:szCs w:val="23"/>
        </w:rPr>
        <w:t>4) Необходимый объём сочинения: 150–180 иероглифов для 7–8 классов, 250–300 иер</w:t>
      </w:r>
      <w:r w:rsidRPr="002319CB">
        <w:rPr>
          <w:szCs w:val="23"/>
        </w:rPr>
        <w:t>о</w:t>
      </w:r>
      <w:r w:rsidRPr="002319CB">
        <w:rPr>
          <w:szCs w:val="23"/>
        </w:rPr>
        <w:t xml:space="preserve">глифов для 9–11 классов. </w:t>
      </w:r>
    </w:p>
    <w:p w:rsidR="002319CB" w:rsidRPr="002319CB" w:rsidRDefault="002319CB" w:rsidP="002319CB">
      <w:pPr>
        <w:pStyle w:val="Default"/>
        <w:ind w:firstLine="567"/>
        <w:jc w:val="both"/>
        <w:rPr>
          <w:szCs w:val="23"/>
        </w:rPr>
      </w:pPr>
      <w:r w:rsidRPr="002319CB">
        <w:rPr>
          <w:szCs w:val="23"/>
        </w:rPr>
        <w:t xml:space="preserve">5) Письменное творческое задание </w:t>
      </w:r>
      <w:r w:rsidRPr="002319CB">
        <w:rPr>
          <w:b/>
          <w:bCs/>
          <w:szCs w:val="23"/>
        </w:rPr>
        <w:t>целиком оценивается в 0 баллов</w:t>
      </w:r>
      <w:r w:rsidRPr="002319CB">
        <w:rPr>
          <w:szCs w:val="23"/>
        </w:rPr>
        <w:t xml:space="preserve">: </w:t>
      </w:r>
    </w:p>
    <w:p w:rsidR="002319CB" w:rsidRPr="002319CB" w:rsidRDefault="002319CB" w:rsidP="002319CB">
      <w:pPr>
        <w:pStyle w:val="Default"/>
        <w:ind w:firstLine="567"/>
        <w:jc w:val="both"/>
        <w:rPr>
          <w:szCs w:val="23"/>
        </w:rPr>
      </w:pPr>
      <w:r w:rsidRPr="002319CB">
        <w:rPr>
          <w:szCs w:val="23"/>
        </w:rPr>
        <w:t xml:space="preserve"> если текст состоит из: менее 120 иероглифов для 7–8 классов, менее 180 иероглифов для 9–11 классов; </w:t>
      </w:r>
    </w:p>
    <w:p w:rsidR="002319CB" w:rsidRPr="002319CB" w:rsidRDefault="002319CB" w:rsidP="002319CB">
      <w:pPr>
        <w:pStyle w:val="Default"/>
        <w:ind w:firstLine="567"/>
        <w:jc w:val="both"/>
        <w:rPr>
          <w:szCs w:val="23"/>
        </w:rPr>
      </w:pPr>
      <w:r w:rsidRPr="002319CB">
        <w:rPr>
          <w:szCs w:val="23"/>
        </w:rPr>
        <w:t xml:space="preserve"> если содержание текста совершенно не соответствует условиям задания; </w:t>
      </w:r>
    </w:p>
    <w:p w:rsidR="002319CB" w:rsidRPr="002319CB" w:rsidRDefault="002319CB" w:rsidP="002319CB">
      <w:pPr>
        <w:pStyle w:val="Default"/>
        <w:ind w:firstLine="567"/>
        <w:jc w:val="both"/>
        <w:rPr>
          <w:szCs w:val="23"/>
        </w:rPr>
      </w:pPr>
      <w:r w:rsidRPr="002319CB">
        <w:rPr>
          <w:szCs w:val="23"/>
        </w:rPr>
        <w:t xml:space="preserve"> если текст более чем на 1/3 состоит из фрагментов, взятых из других текстов (в том числе текстов из олимпиадных заданий). </w:t>
      </w:r>
    </w:p>
    <w:p w:rsidR="002319CB" w:rsidRPr="002319CB" w:rsidRDefault="002319CB" w:rsidP="002319CB">
      <w:pPr>
        <w:pStyle w:val="Default"/>
        <w:ind w:firstLine="567"/>
        <w:jc w:val="both"/>
        <w:rPr>
          <w:szCs w:val="23"/>
        </w:rPr>
      </w:pPr>
      <w:r w:rsidRPr="002319CB">
        <w:rPr>
          <w:szCs w:val="23"/>
        </w:rPr>
        <w:t xml:space="preserve">6) </w:t>
      </w:r>
      <w:r w:rsidRPr="002319CB">
        <w:rPr>
          <w:b/>
          <w:bCs/>
          <w:szCs w:val="23"/>
        </w:rPr>
        <w:t xml:space="preserve">1 балл </w:t>
      </w:r>
      <w:r w:rsidRPr="002319CB">
        <w:rPr>
          <w:szCs w:val="23"/>
        </w:rPr>
        <w:t xml:space="preserve">снимается </w:t>
      </w:r>
      <w:proofErr w:type="gramStart"/>
      <w:r w:rsidRPr="002319CB">
        <w:rPr>
          <w:szCs w:val="23"/>
        </w:rPr>
        <w:t>за</w:t>
      </w:r>
      <w:proofErr w:type="gramEnd"/>
      <w:r w:rsidRPr="002319CB">
        <w:rPr>
          <w:szCs w:val="23"/>
        </w:rPr>
        <w:t xml:space="preserve">: </w:t>
      </w:r>
    </w:p>
    <w:p w:rsidR="002319CB" w:rsidRPr="002319CB" w:rsidRDefault="002319CB" w:rsidP="002319CB">
      <w:pPr>
        <w:pStyle w:val="Default"/>
        <w:ind w:firstLine="567"/>
        <w:jc w:val="both"/>
        <w:rPr>
          <w:szCs w:val="23"/>
        </w:rPr>
      </w:pPr>
      <w:r w:rsidRPr="002319CB">
        <w:rPr>
          <w:szCs w:val="23"/>
        </w:rPr>
        <w:t xml:space="preserve"> крайне небрежное оформление рукописи (наличие множества помарок); </w:t>
      </w:r>
    </w:p>
    <w:p w:rsidR="002319CB" w:rsidRPr="002319CB" w:rsidRDefault="002319CB" w:rsidP="002319CB">
      <w:pPr>
        <w:pStyle w:val="Default"/>
        <w:ind w:firstLine="567"/>
        <w:jc w:val="both"/>
        <w:rPr>
          <w:szCs w:val="23"/>
        </w:rPr>
      </w:pPr>
      <w:r w:rsidRPr="002319CB">
        <w:rPr>
          <w:szCs w:val="23"/>
        </w:rPr>
        <w:t xml:space="preserve"> недостаточный объём письменного сочинения: 120–149 иероглифов для 7–8 классов, 180–249 иероглифов для 9–11 классов; </w:t>
      </w:r>
    </w:p>
    <w:p w:rsidR="002319CB" w:rsidRPr="002319CB" w:rsidRDefault="002319CB" w:rsidP="002319CB">
      <w:pPr>
        <w:pStyle w:val="Default"/>
        <w:ind w:firstLine="567"/>
        <w:jc w:val="both"/>
        <w:rPr>
          <w:szCs w:val="23"/>
        </w:rPr>
      </w:pPr>
      <w:r w:rsidRPr="002319CB">
        <w:rPr>
          <w:szCs w:val="23"/>
        </w:rPr>
        <w:t> если текст письменного сочинения превышает отметку 180 иероглифов (для 7–8 кла</w:t>
      </w:r>
      <w:r w:rsidRPr="002319CB">
        <w:rPr>
          <w:szCs w:val="23"/>
        </w:rPr>
        <w:t>с</w:t>
      </w:r>
      <w:r w:rsidRPr="002319CB">
        <w:rPr>
          <w:szCs w:val="23"/>
        </w:rPr>
        <w:t xml:space="preserve">сов) и 300 иероглифов (для 9–11 классов) в бланке ответа (эта часть текста не проверяется). </w:t>
      </w:r>
    </w:p>
    <w:p w:rsidR="002319CB" w:rsidRDefault="002319CB" w:rsidP="002319CB">
      <w:pPr>
        <w:pStyle w:val="Default"/>
        <w:ind w:firstLine="567"/>
        <w:jc w:val="both"/>
        <w:rPr>
          <w:szCs w:val="23"/>
        </w:rPr>
      </w:pPr>
      <w:r w:rsidRPr="002319CB">
        <w:rPr>
          <w:szCs w:val="23"/>
        </w:rPr>
        <w:t xml:space="preserve">В вышеуказанных случаях балл снимается из оценки за содержание: если же содержание оценено на 0 баллов, 1 балл может быть снят из оценки по любому другому критерию. </w:t>
      </w:r>
    </w:p>
    <w:p w:rsidR="002319CB" w:rsidRPr="00731FC9" w:rsidRDefault="002319CB" w:rsidP="002319CB">
      <w:pPr>
        <w:pStyle w:val="Default"/>
        <w:ind w:firstLine="567"/>
        <w:jc w:val="both"/>
        <w:rPr>
          <w:bCs/>
          <w:sz w:val="28"/>
        </w:rPr>
      </w:pPr>
    </w:p>
    <w:p w:rsidR="00905C43" w:rsidRPr="00E56837" w:rsidRDefault="00905C43" w:rsidP="00905C43">
      <w:pPr>
        <w:pStyle w:val="12"/>
        <w:spacing w:before="0" w:after="0" w:line="240" w:lineRule="auto"/>
        <w:rPr>
          <w:szCs w:val="24"/>
        </w:rPr>
      </w:pPr>
      <w:r w:rsidRPr="00E56837">
        <w:rPr>
          <w:szCs w:val="24"/>
        </w:rPr>
        <w:t xml:space="preserve">5. Порядок проведения процедуры анализа, показа и апелляции по результатам проверки заданий </w:t>
      </w:r>
      <w:r>
        <w:rPr>
          <w:szCs w:val="24"/>
        </w:rPr>
        <w:t>МУНИЦИПАЛЬНОГО</w:t>
      </w:r>
      <w:r w:rsidRPr="00E56837">
        <w:rPr>
          <w:szCs w:val="24"/>
        </w:rPr>
        <w:t xml:space="preserve"> этапа олимпиады</w:t>
      </w:r>
    </w:p>
    <w:p w:rsidR="00905C43" w:rsidRPr="008C121B" w:rsidRDefault="00905C43" w:rsidP="00905C43">
      <w:pPr>
        <w:shd w:val="clear" w:color="auto" w:fill="FFFFFF"/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21B">
        <w:rPr>
          <w:rFonts w:ascii="Times New Roman" w:hAnsi="Times New Roman" w:cs="Times New Roman"/>
          <w:sz w:val="24"/>
          <w:szCs w:val="24"/>
        </w:rPr>
        <w:t>Проведение процедуры анализа олимпиадных заданий, показ и апелляций по результатам проверки заданий осуществляется в установленное время в соответствии с программой олимп</w:t>
      </w:r>
      <w:r w:rsidRPr="008C121B">
        <w:rPr>
          <w:rFonts w:ascii="Times New Roman" w:hAnsi="Times New Roman" w:cs="Times New Roman"/>
          <w:sz w:val="24"/>
          <w:szCs w:val="24"/>
        </w:rPr>
        <w:t>и</w:t>
      </w:r>
      <w:r w:rsidRPr="008C121B">
        <w:rPr>
          <w:rFonts w:ascii="Times New Roman" w:hAnsi="Times New Roman" w:cs="Times New Roman"/>
          <w:sz w:val="24"/>
          <w:szCs w:val="24"/>
        </w:rPr>
        <w:t>ады.</w:t>
      </w:r>
    </w:p>
    <w:p w:rsidR="00905C43" w:rsidRPr="008C121B" w:rsidRDefault="00905C43" w:rsidP="00905C43">
      <w:pPr>
        <w:shd w:val="clear" w:color="auto" w:fill="FFFFFF"/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21B">
        <w:rPr>
          <w:rFonts w:ascii="Times New Roman" w:hAnsi="Times New Roman" w:cs="Times New Roman"/>
          <w:sz w:val="24"/>
          <w:szCs w:val="24"/>
        </w:rPr>
        <w:t>Подробное описание проведения процедуры анализа олимпиадных заданий, показ и апе</w:t>
      </w:r>
      <w:r w:rsidRPr="008C121B">
        <w:rPr>
          <w:rFonts w:ascii="Times New Roman" w:hAnsi="Times New Roman" w:cs="Times New Roman"/>
          <w:sz w:val="24"/>
          <w:szCs w:val="24"/>
        </w:rPr>
        <w:t>л</w:t>
      </w:r>
      <w:r w:rsidRPr="008C121B">
        <w:rPr>
          <w:rFonts w:ascii="Times New Roman" w:hAnsi="Times New Roman" w:cs="Times New Roman"/>
          <w:sz w:val="24"/>
          <w:szCs w:val="24"/>
        </w:rPr>
        <w:t>ляции по результатам проверки заданий приведено в организационно- технологической модели проведения муниципального этапа олимпиады, разработанной организатором муниципального этапа в каждом муниципальном районе Омской области и утвержденной Министерством обр</w:t>
      </w:r>
      <w:r w:rsidRPr="008C121B">
        <w:rPr>
          <w:rFonts w:ascii="Times New Roman" w:hAnsi="Times New Roman" w:cs="Times New Roman"/>
          <w:sz w:val="24"/>
          <w:szCs w:val="24"/>
        </w:rPr>
        <w:t>а</w:t>
      </w:r>
      <w:r w:rsidRPr="008C121B">
        <w:rPr>
          <w:rFonts w:ascii="Times New Roman" w:hAnsi="Times New Roman" w:cs="Times New Roman"/>
          <w:sz w:val="24"/>
          <w:szCs w:val="24"/>
        </w:rPr>
        <w:t>зования Омской области.</w:t>
      </w:r>
    </w:p>
    <w:p w:rsidR="00905C43" w:rsidRPr="00E56837" w:rsidRDefault="00905C43" w:rsidP="00905C43">
      <w:pPr>
        <w:pStyle w:val="12"/>
        <w:spacing w:before="0" w:after="0" w:line="240" w:lineRule="auto"/>
        <w:ind w:firstLine="709"/>
        <w:rPr>
          <w:szCs w:val="24"/>
        </w:rPr>
      </w:pPr>
    </w:p>
    <w:p w:rsidR="00905C43" w:rsidRPr="00E56837" w:rsidRDefault="00905C43" w:rsidP="00905C43">
      <w:pPr>
        <w:pStyle w:val="12"/>
        <w:spacing w:before="0" w:after="0" w:line="240" w:lineRule="auto"/>
        <w:ind w:firstLine="709"/>
        <w:rPr>
          <w:szCs w:val="24"/>
        </w:rPr>
      </w:pPr>
      <w:r>
        <w:rPr>
          <w:szCs w:val="24"/>
        </w:rPr>
        <w:t>6</w:t>
      </w:r>
      <w:r w:rsidRPr="00E56837">
        <w:rPr>
          <w:szCs w:val="24"/>
        </w:rPr>
        <w:t>. Порядок подведения итогов олимпиады</w:t>
      </w:r>
    </w:p>
    <w:p w:rsidR="00905C43" w:rsidRPr="004D5E8D" w:rsidRDefault="00905C43" w:rsidP="00905C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5E8D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На основании протоколов апелляционной комиссии председатель жюри вносит измен</w:t>
      </w:r>
      <w:r w:rsidRPr="004D5E8D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4D5E8D">
        <w:rPr>
          <w:rFonts w:ascii="Times New Roman" w:hAnsi="Times New Roman" w:cs="Times New Roman"/>
          <w:bCs/>
          <w:color w:val="000000"/>
          <w:sz w:val="24"/>
          <w:szCs w:val="24"/>
        </w:rPr>
        <w:t>ния в рейтинговую таблицу и определяет победителей и призёров соответствующего этапа олимпиады по общеобразовательному предмету. В случаях отсутствия апелляций председатель жюри подводит итоги по протоколу предварительных результатов.</w:t>
      </w:r>
    </w:p>
    <w:p w:rsidR="00905C43" w:rsidRPr="004D5E8D" w:rsidRDefault="00905C43" w:rsidP="00905C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5E8D">
        <w:rPr>
          <w:rFonts w:ascii="Times New Roman" w:hAnsi="Times New Roman" w:cs="Times New Roman"/>
          <w:bCs/>
          <w:color w:val="000000"/>
          <w:sz w:val="24"/>
          <w:szCs w:val="24"/>
        </w:rPr>
        <w:t>В случае если факт нарушения участником олимпиады становится известен представ</w:t>
      </w:r>
      <w:r w:rsidRPr="004D5E8D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4D5E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телям организатора после окончания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муниципа</w:t>
      </w:r>
      <w:r w:rsidRPr="004D5E8D">
        <w:rPr>
          <w:rFonts w:ascii="Times New Roman" w:hAnsi="Times New Roman" w:cs="Times New Roman"/>
          <w:bCs/>
          <w:color w:val="000000"/>
          <w:sz w:val="24"/>
          <w:szCs w:val="24"/>
        </w:rPr>
        <w:t>льного этапа олимпиады, но до утверждения итоговых результатов, участник может быть лишен права участия в соответствующем туре олимпиады в текущем учебном году, а его результат аннулирован на основании протокола ор</w:t>
      </w:r>
      <w:r w:rsidRPr="004D5E8D"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r w:rsidRPr="004D5E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комитета. </w:t>
      </w:r>
    </w:p>
    <w:p w:rsidR="00905C43" w:rsidRPr="004D5E8D" w:rsidRDefault="00905C43" w:rsidP="00905C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5E8D">
        <w:rPr>
          <w:rFonts w:ascii="Times New Roman" w:hAnsi="Times New Roman" w:cs="Times New Roman"/>
          <w:bCs/>
          <w:color w:val="000000"/>
          <w:sz w:val="24"/>
          <w:szCs w:val="24"/>
        </w:rPr>
        <w:t>В случае, выявления организатором олимпиады при пересмотре индивидуальных р</w:t>
      </w:r>
      <w:r w:rsidRPr="004D5E8D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4D5E8D">
        <w:rPr>
          <w:rFonts w:ascii="Times New Roman" w:hAnsi="Times New Roman" w:cs="Times New Roman"/>
          <w:bCs/>
          <w:color w:val="000000"/>
          <w:sz w:val="24"/>
          <w:szCs w:val="24"/>
        </w:rPr>
        <w:t>зультатов технических ошибок в протоколах жюри, допущенных при подсчёте баллов за в</w:t>
      </w:r>
      <w:r w:rsidRPr="004D5E8D">
        <w:rPr>
          <w:rFonts w:ascii="Times New Roman" w:hAnsi="Times New Roman" w:cs="Times New Roman"/>
          <w:bCs/>
          <w:color w:val="000000"/>
          <w:sz w:val="24"/>
          <w:szCs w:val="24"/>
        </w:rPr>
        <w:t>ы</w:t>
      </w:r>
      <w:r w:rsidRPr="004D5E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полнение заданий, в итоговые результаты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</w:t>
      </w:r>
      <w:r w:rsidRPr="004D5E8D">
        <w:rPr>
          <w:rFonts w:ascii="Times New Roman" w:hAnsi="Times New Roman" w:cs="Times New Roman"/>
          <w:bCs/>
          <w:color w:val="000000"/>
          <w:sz w:val="24"/>
          <w:szCs w:val="24"/>
        </w:rPr>
        <w:t>ного этапа олимпиады должны быть вн</w:t>
      </w:r>
      <w:r w:rsidRPr="004D5E8D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4D5E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сены соответствующие изменения. </w:t>
      </w:r>
    </w:p>
    <w:p w:rsidR="00905C43" w:rsidRPr="004D5E8D" w:rsidRDefault="00905C43" w:rsidP="00905C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5E8D">
        <w:rPr>
          <w:rFonts w:ascii="Times New Roman" w:hAnsi="Times New Roman" w:cs="Times New Roman"/>
          <w:bCs/>
          <w:color w:val="000000"/>
          <w:sz w:val="24"/>
          <w:szCs w:val="24"/>
        </w:rPr>
        <w:t>Итоговые результаты Олимпиады оформляются как рейтинговая таблица результатов участников Олимпиады по общеобразовательному предмету в каждой параллели классов, пре</w:t>
      </w:r>
      <w:r w:rsidRPr="004D5E8D"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r w:rsidRPr="004D5E8D">
        <w:rPr>
          <w:rFonts w:ascii="Times New Roman" w:hAnsi="Times New Roman" w:cs="Times New Roman"/>
          <w:bCs/>
          <w:color w:val="000000"/>
          <w:sz w:val="24"/>
          <w:szCs w:val="24"/>
        </w:rPr>
        <w:t>ставляющая собой ранжированный список участников, расположенных по мере убывания набранных ими баллов.</w:t>
      </w:r>
    </w:p>
    <w:p w:rsidR="00905C43" w:rsidRPr="00E56837" w:rsidRDefault="00905C43" w:rsidP="00905C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5E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Участники с равным количеством баллов располагаются в алфавитном порядке. Статус участника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</w:t>
      </w:r>
      <w:r w:rsidRPr="004D5E8D">
        <w:rPr>
          <w:rFonts w:ascii="Times New Roman" w:hAnsi="Times New Roman" w:cs="Times New Roman"/>
          <w:bCs/>
          <w:color w:val="000000"/>
          <w:sz w:val="24"/>
          <w:szCs w:val="24"/>
        </w:rPr>
        <w:t>ного этапа Олимпиады «победитель», «призер», «участник» заносится в итоговую ведомость оценки олимпиадных работ.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D5E8D">
        <w:rPr>
          <w:rFonts w:ascii="Times New Roman" w:hAnsi="Times New Roman" w:cs="Times New Roman"/>
          <w:bCs/>
          <w:color w:val="000000"/>
          <w:sz w:val="24"/>
          <w:szCs w:val="24"/>
        </w:rPr>
        <w:t>Итоговые результаты публикуются на офиц</w:t>
      </w:r>
      <w:r w:rsidRPr="004D5E8D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4D5E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альных ресурсах организатора и площадок проведения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</w:t>
      </w:r>
      <w:r w:rsidRPr="004D5E8D">
        <w:rPr>
          <w:rFonts w:ascii="Times New Roman" w:hAnsi="Times New Roman" w:cs="Times New Roman"/>
          <w:bCs/>
          <w:color w:val="000000"/>
          <w:sz w:val="24"/>
          <w:szCs w:val="24"/>
        </w:rPr>
        <w:t>ного этапа.</w:t>
      </w:r>
    </w:p>
    <w:p w:rsidR="00905C43" w:rsidRPr="00E56837" w:rsidRDefault="00905C43" w:rsidP="00905C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05C43" w:rsidRPr="00E56837" w:rsidRDefault="00905C43" w:rsidP="00905C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E56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ОПИСАНИЕ НЕОБХОДИМОГО МАТЕРИАЛЬНО-ТЕХНИЧЕСКОГО ОБЕ</w:t>
      </w:r>
      <w:r w:rsidRPr="00E56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Pr="00E56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ПЕЧЕНИЯ ДЛЯ ВЫПОЛНЕНИЯ ОЛИМПИАДНЫХ ЗАДАНИЙ </w:t>
      </w:r>
    </w:p>
    <w:p w:rsidR="00905C43" w:rsidRPr="0073227E" w:rsidRDefault="00905C43" w:rsidP="00905C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2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73227E">
        <w:rPr>
          <w:rFonts w:ascii="Times New Roman" w:hAnsi="Times New Roman" w:cs="Times New Roman"/>
          <w:color w:val="000000"/>
          <w:sz w:val="24"/>
          <w:szCs w:val="24"/>
        </w:rPr>
        <w:t xml:space="preserve">Во всех рабочих аудиториях должны быть часы, поскольку выполнение тестов требует </w:t>
      </w:r>
      <w:proofErr w:type="gramStart"/>
      <w:r w:rsidRPr="0073227E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73227E">
        <w:rPr>
          <w:rFonts w:ascii="Times New Roman" w:hAnsi="Times New Roman" w:cs="Times New Roman"/>
          <w:color w:val="000000"/>
          <w:sz w:val="24"/>
          <w:szCs w:val="24"/>
        </w:rPr>
        <w:t xml:space="preserve"> временем. </w:t>
      </w:r>
    </w:p>
    <w:p w:rsidR="00905C43" w:rsidRPr="0073227E" w:rsidRDefault="00905C43" w:rsidP="00905C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2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73227E">
        <w:rPr>
          <w:rFonts w:ascii="Times New Roman" w:hAnsi="Times New Roman" w:cs="Times New Roman"/>
          <w:color w:val="000000"/>
          <w:sz w:val="24"/>
          <w:szCs w:val="24"/>
        </w:rPr>
        <w:t xml:space="preserve">Для проведения конкурса на </w:t>
      </w:r>
      <w:proofErr w:type="spellStart"/>
      <w:r w:rsidRPr="0073227E"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73227E">
        <w:rPr>
          <w:rFonts w:ascii="Times New Roman" w:hAnsi="Times New Roman" w:cs="Times New Roman"/>
          <w:color w:val="000000"/>
          <w:sz w:val="24"/>
          <w:szCs w:val="24"/>
        </w:rPr>
        <w:t xml:space="preserve"> требуются CD-проигрыватели и динамики в каждой аудитории. В аудитории должна быть обеспечена хорошая акустика. В каждой аудит</w:t>
      </w:r>
      <w:r w:rsidRPr="0073227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3227E">
        <w:rPr>
          <w:rFonts w:ascii="Times New Roman" w:hAnsi="Times New Roman" w:cs="Times New Roman"/>
          <w:color w:val="000000"/>
          <w:sz w:val="24"/>
          <w:szCs w:val="24"/>
        </w:rPr>
        <w:t>рии, где проводится конкурс, должен быть свой диск с записью задания. Помимо необходимого количества комплектов заданий и листов ответов, в аудитории должны быть запасные ручки, запасные комплекты заданий и запасные листы ответов. Центральная методическая комиссия рекомендует размножать материалы заданий в формате А</w:t>
      </w:r>
      <w:proofErr w:type="gramStart"/>
      <w:r w:rsidRPr="0073227E">
        <w:rPr>
          <w:rFonts w:ascii="Times New Roman" w:hAnsi="Times New Roman" w:cs="Times New Roman"/>
          <w:color w:val="000000"/>
          <w:sz w:val="24"/>
          <w:szCs w:val="24"/>
        </w:rPr>
        <w:t>4</w:t>
      </w:r>
      <w:proofErr w:type="gramEnd"/>
      <w:r w:rsidRPr="0073227E">
        <w:rPr>
          <w:rFonts w:ascii="Times New Roman" w:hAnsi="Times New Roman" w:cs="Times New Roman"/>
          <w:color w:val="000000"/>
          <w:sz w:val="24"/>
          <w:szCs w:val="24"/>
        </w:rPr>
        <w:t xml:space="preserve"> и не уменьшать формат, поскольку это существенно затрудняет выполнение заданий письменного тура и требует от участников значительных дополнительных усилий. </w:t>
      </w:r>
    </w:p>
    <w:p w:rsidR="00905C43" w:rsidRPr="0073227E" w:rsidRDefault="00905C43" w:rsidP="00905C43">
      <w:pPr>
        <w:pStyle w:val="Default"/>
        <w:ind w:firstLine="567"/>
        <w:jc w:val="both"/>
      </w:pPr>
      <w:r w:rsidRPr="0073227E">
        <w:rPr>
          <w:b/>
          <w:bCs/>
        </w:rPr>
        <w:t>3</w:t>
      </w:r>
      <w:r w:rsidRPr="0073227E">
        <w:t>. Для проведения всех прочих конкурсов письменного тура не требуется специальных технических средств. Помимо необходимого количества комплектов заданий и листов ответов, в аудитории должны быть запасные ручки, запасные комплекты</w:t>
      </w:r>
      <w:r>
        <w:t xml:space="preserve"> </w:t>
      </w:r>
      <w:r w:rsidRPr="0073227E">
        <w:t>заданий, запасные листы отв</w:t>
      </w:r>
      <w:r w:rsidRPr="0073227E">
        <w:t>е</w:t>
      </w:r>
      <w:r w:rsidRPr="0073227E">
        <w:t xml:space="preserve">тов и бумага для черновиков. Как и в случае с заданием по </w:t>
      </w:r>
      <w:proofErr w:type="spellStart"/>
      <w:r w:rsidRPr="0073227E">
        <w:t>аудированию</w:t>
      </w:r>
      <w:proofErr w:type="spellEnd"/>
      <w:r w:rsidRPr="0073227E">
        <w:t>, целесообразно ра</w:t>
      </w:r>
      <w:r w:rsidRPr="0073227E">
        <w:t>з</w:t>
      </w:r>
      <w:r w:rsidRPr="0073227E">
        <w:t>множать материалы заданий в формате А</w:t>
      </w:r>
      <w:proofErr w:type="gramStart"/>
      <w:r w:rsidRPr="0073227E">
        <w:t>4</w:t>
      </w:r>
      <w:proofErr w:type="gramEnd"/>
      <w:r w:rsidRPr="0073227E">
        <w:t xml:space="preserve">. </w:t>
      </w:r>
    </w:p>
    <w:p w:rsidR="00905C43" w:rsidRPr="0073227E" w:rsidRDefault="00905C43" w:rsidP="00905C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2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73227E">
        <w:rPr>
          <w:rFonts w:ascii="Times New Roman" w:hAnsi="Times New Roman" w:cs="Times New Roman"/>
          <w:color w:val="000000"/>
          <w:sz w:val="24"/>
          <w:szCs w:val="24"/>
        </w:rPr>
        <w:t>Во время конкурсов участник может покидать аудиторию, оставив свою работу и все бланки на столе дежурного. Дежурный делает пометку на работе участника о времени, в кот</w:t>
      </w:r>
      <w:r w:rsidRPr="0073227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3227E">
        <w:rPr>
          <w:rFonts w:ascii="Times New Roman" w:hAnsi="Times New Roman" w:cs="Times New Roman"/>
          <w:color w:val="000000"/>
          <w:sz w:val="24"/>
          <w:szCs w:val="24"/>
        </w:rPr>
        <w:t>рое участник покинул аудиторию, и о времени его возвращения. Время для работы участника НЕ продлевается. Во время конкурса «Аудирование» выходить из аудитории нельзя.</w:t>
      </w:r>
    </w:p>
    <w:p w:rsidR="00905C43" w:rsidRPr="0073227E" w:rsidRDefault="00905C43" w:rsidP="00905C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7322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Для участников с ОВЗ </w:t>
      </w:r>
      <w:r w:rsidRPr="0073227E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 подготовить отдельные аудитории, оборудованные в зависимости от их потребностей: </w:t>
      </w:r>
    </w:p>
    <w:p w:rsidR="00905C43" w:rsidRPr="0073227E" w:rsidRDefault="00905C43" w:rsidP="00905C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27E">
        <w:rPr>
          <w:rFonts w:ascii="Times New Roman" w:hAnsi="Times New Roman" w:cs="Times New Roman"/>
          <w:color w:val="000000"/>
          <w:sz w:val="24"/>
          <w:szCs w:val="24"/>
        </w:rPr>
        <w:t xml:space="preserve">− участники с нарушением зрения работают в обычной аудитории, но отдельно от других участников, поскольку время выполнения заданий для них увеличивается; </w:t>
      </w:r>
    </w:p>
    <w:p w:rsidR="00905C43" w:rsidRPr="0073227E" w:rsidRDefault="00905C43" w:rsidP="00905C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27E">
        <w:rPr>
          <w:rFonts w:ascii="Times New Roman" w:hAnsi="Times New Roman" w:cs="Times New Roman"/>
          <w:color w:val="000000"/>
          <w:sz w:val="24"/>
          <w:szCs w:val="24"/>
        </w:rPr>
        <w:t>− участники с нарушением слуха работают в аудитории с компьютером, оснащѐнным к</w:t>
      </w:r>
      <w:r w:rsidRPr="0073227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3227E">
        <w:rPr>
          <w:rFonts w:ascii="Times New Roman" w:hAnsi="Times New Roman" w:cs="Times New Roman"/>
          <w:color w:val="000000"/>
          <w:sz w:val="24"/>
          <w:szCs w:val="24"/>
        </w:rPr>
        <w:t xml:space="preserve">чественными наушниками; </w:t>
      </w:r>
    </w:p>
    <w:p w:rsidR="00905C43" w:rsidRPr="0073227E" w:rsidRDefault="00905C43" w:rsidP="00905C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27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− участники с нарушением опорно-двигательного аппарата работают в аудитории, которая расположена на первом этаже и оборудована специализированными рабочими местами с учѐтом особенностей участников. </w:t>
      </w:r>
    </w:p>
    <w:p w:rsidR="00905C43" w:rsidRPr="0073227E" w:rsidRDefault="00905C43" w:rsidP="00905C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27E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 предусмотреть назначение специальных дежурных, в обязанность которых входит постоянное сопровождение участников с ОВЗ. </w:t>
      </w:r>
    </w:p>
    <w:p w:rsidR="00905C43" w:rsidRPr="0073227E" w:rsidRDefault="00905C43" w:rsidP="00905C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7322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73227E">
        <w:rPr>
          <w:rFonts w:ascii="Times New Roman" w:hAnsi="Times New Roman" w:cs="Times New Roman"/>
          <w:color w:val="000000"/>
          <w:sz w:val="24"/>
          <w:szCs w:val="24"/>
        </w:rPr>
        <w:t>Для своевременного введения баллов и составления ведомостей результатов конкурсов оргкомитетом должны быть выделены от пяти до десяти компьютеров и от пяти до десяти те</w:t>
      </w:r>
      <w:r w:rsidRPr="0073227E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73227E">
        <w:rPr>
          <w:rFonts w:ascii="Times New Roman" w:hAnsi="Times New Roman" w:cs="Times New Roman"/>
          <w:color w:val="000000"/>
          <w:sz w:val="24"/>
          <w:szCs w:val="24"/>
        </w:rPr>
        <w:t>нических сотрудников (волонтѐров, студентов), которые должны оказать содействие при введ</w:t>
      </w:r>
      <w:r w:rsidRPr="0073227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3227E">
        <w:rPr>
          <w:rFonts w:ascii="Times New Roman" w:hAnsi="Times New Roman" w:cs="Times New Roman"/>
          <w:color w:val="000000"/>
          <w:sz w:val="24"/>
          <w:szCs w:val="24"/>
        </w:rPr>
        <w:t xml:space="preserve">нии в компьютерную программу результатов выполнения заданий конкурсов. </w:t>
      </w:r>
    </w:p>
    <w:p w:rsidR="00905C43" w:rsidRPr="0073227E" w:rsidRDefault="00905C43" w:rsidP="00905C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7322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73227E">
        <w:rPr>
          <w:rFonts w:ascii="Times New Roman" w:hAnsi="Times New Roman" w:cs="Times New Roman"/>
          <w:color w:val="000000"/>
          <w:sz w:val="24"/>
          <w:szCs w:val="24"/>
        </w:rPr>
        <w:t xml:space="preserve">Для анализа заданий необходимы большая аудитория (в которой размещаются все участники и сопровождающие лица) и оборудование для проведения презентации (компьютер, слайд-проектор, экран, микрофон). </w:t>
      </w:r>
    </w:p>
    <w:p w:rsidR="00905C43" w:rsidRPr="0073227E" w:rsidRDefault="00905C43" w:rsidP="00905C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7322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73227E">
        <w:rPr>
          <w:rFonts w:ascii="Times New Roman" w:hAnsi="Times New Roman" w:cs="Times New Roman"/>
          <w:color w:val="000000"/>
          <w:sz w:val="24"/>
          <w:szCs w:val="24"/>
        </w:rPr>
        <w:t>Для последующего показа работ необходимо предусмотреть несколько небольших аудиторий, в которые участники допускаются в соответствии с присвоенным им идентифик</w:t>
      </w:r>
      <w:r w:rsidRPr="0073227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3227E">
        <w:rPr>
          <w:rFonts w:ascii="Times New Roman" w:hAnsi="Times New Roman" w:cs="Times New Roman"/>
          <w:color w:val="000000"/>
          <w:sz w:val="24"/>
          <w:szCs w:val="24"/>
        </w:rPr>
        <w:t xml:space="preserve">ционным номером. </w:t>
      </w:r>
    </w:p>
    <w:p w:rsidR="00905C43" w:rsidRPr="0073227E" w:rsidRDefault="00905C43" w:rsidP="00905C43">
      <w:pPr>
        <w:pStyle w:val="Default"/>
        <w:ind w:firstLine="567"/>
        <w:jc w:val="both"/>
      </w:pPr>
      <w:r>
        <w:rPr>
          <w:b/>
          <w:bCs/>
        </w:rPr>
        <w:t>9</w:t>
      </w:r>
      <w:r w:rsidRPr="0073227E">
        <w:rPr>
          <w:b/>
          <w:bCs/>
        </w:rPr>
        <w:t xml:space="preserve">. </w:t>
      </w:r>
      <w:proofErr w:type="gramStart"/>
      <w:r w:rsidRPr="0073227E">
        <w:t>Для работы жюри необходимы: помещение для работы (кабинет для проверки работ на 25 – 30 столов), сейф для хранения работ участников, технические средства (ноутбук, принтер, копир) и канцелярские принадлежности (4–5 пачек бумаги, ножницы, ручки, карандаши, ласт</w:t>
      </w:r>
      <w:r w:rsidRPr="0073227E">
        <w:t>и</w:t>
      </w:r>
      <w:r w:rsidRPr="0073227E">
        <w:t xml:space="preserve">ки, точилка, скрепки, </w:t>
      </w:r>
      <w:proofErr w:type="spellStart"/>
      <w:r w:rsidRPr="0073227E">
        <w:t>степлер</w:t>
      </w:r>
      <w:proofErr w:type="spellEnd"/>
      <w:r w:rsidRPr="0073227E">
        <w:t xml:space="preserve"> и скрепки к нему, </w:t>
      </w:r>
      <w:proofErr w:type="spellStart"/>
      <w:r w:rsidRPr="0073227E">
        <w:t>антистеплер</w:t>
      </w:r>
      <w:proofErr w:type="spellEnd"/>
      <w:r w:rsidRPr="0073227E">
        <w:t xml:space="preserve">, клеящий карандаш, </w:t>
      </w:r>
      <w:proofErr w:type="spellStart"/>
      <w:r w:rsidRPr="0073227E">
        <w:t>стикеры</w:t>
      </w:r>
      <w:proofErr w:type="spellEnd"/>
      <w:r w:rsidRPr="0073227E">
        <w:t>).</w:t>
      </w:r>
      <w:proofErr w:type="gramEnd"/>
    </w:p>
    <w:p w:rsidR="00905C43" w:rsidRDefault="00905C43" w:rsidP="00905C43">
      <w:pPr>
        <w:pStyle w:val="Default"/>
        <w:ind w:firstLine="709"/>
        <w:jc w:val="both"/>
      </w:pPr>
    </w:p>
    <w:p w:rsidR="00905C43" w:rsidRPr="00E56837" w:rsidRDefault="00905C43" w:rsidP="00905C43">
      <w:pPr>
        <w:pStyle w:val="Default"/>
        <w:ind w:firstLine="709"/>
        <w:jc w:val="both"/>
      </w:pPr>
      <w:r>
        <w:rPr>
          <w:b/>
          <w:bCs/>
        </w:rPr>
        <w:t>8</w:t>
      </w:r>
      <w:r w:rsidRPr="00E56837">
        <w:rPr>
          <w:b/>
          <w:bCs/>
        </w:rPr>
        <w:t>. ПЕРЕЧЕНЬ СПРАВОЧНЫХ МАТЕРИАЛОВ, СРЕДСТВ СВЯЗИ И ЭЛЕ</w:t>
      </w:r>
      <w:r w:rsidRPr="00E56837">
        <w:rPr>
          <w:b/>
          <w:bCs/>
        </w:rPr>
        <w:t>К</w:t>
      </w:r>
      <w:r w:rsidRPr="00E56837">
        <w:rPr>
          <w:b/>
          <w:bCs/>
        </w:rPr>
        <w:t xml:space="preserve">ТРОННО-ВЫЧИСЛИТЕЛЬНОЙ ТЕХНИКИ, РАЗРЕШЁННЫХ К ИСПОЛЬЗОВАНИЮ ВО ВРЕМЯ ПРОВЕДЕНИЯ ОЛИМПИАДЫ </w:t>
      </w:r>
    </w:p>
    <w:p w:rsidR="00905C43" w:rsidRPr="00322873" w:rsidRDefault="00905C43" w:rsidP="00905C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27E">
        <w:rPr>
          <w:rFonts w:ascii="Times New Roman" w:hAnsi="Times New Roman" w:cs="Times New Roman"/>
          <w:color w:val="000000"/>
          <w:sz w:val="24"/>
          <w:szCs w:val="24"/>
        </w:rPr>
        <w:t xml:space="preserve">Во время конкурсов участникам запрещается пользоваться </w:t>
      </w:r>
      <w:r w:rsidRPr="004A14E4">
        <w:rPr>
          <w:rFonts w:ascii="Times New Roman" w:hAnsi="Times New Roman" w:cs="Times New Roman"/>
          <w:color w:val="000000"/>
          <w:sz w:val="24"/>
          <w:szCs w:val="24"/>
        </w:rPr>
        <w:t>словарями и другими справо</w:t>
      </w:r>
      <w:r w:rsidRPr="004A14E4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4A14E4">
        <w:rPr>
          <w:rFonts w:ascii="Times New Roman" w:hAnsi="Times New Roman" w:cs="Times New Roman"/>
          <w:color w:val="000000"/>
          <w:sz w:val="24"/>
          <w:szCs w:val="24"/>
        </w:rPr>
        <w:t>ными материалами</w:t>
      </w:r>
      <w:r w:rsidRPr="0073227E">
        <w:rPr>
          <w:rFonts w:ascii="Times New Roman" w:hAnsi="Times New Roman" w:cs="Times New Roman"/>
          <w:color w:val="000000"/>
          <w:sz w:val="24"/>
          <w:szCs w:val="24"/>
        </w:rPr>
        <w:t>, собственной бумагой, электронными вычислительными средствами и л</w:t>
      </w:r>
      <w:r w:rsidRPr="0073227E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73227E">
        <w:rPr>
          <w:rFonts w:ascii="Times New Roman" w:hAnsi="Times New Roman" w:cs="Times New Roman"/>
          <w:color w:val="000000"/>
          <w:sz w:val="24"/>
          <w:szCs w:val="24"/>
        </w:rPr>
        <w:t>быми средствами связи</w:t>
      </w:r>
      <w:r w:rsidRPr="007322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322873">
        <w:rPr>
          <w:rFonts w:ascii="Times New Roman" w:hAnsi="Times New Roman" w:cs="Times New Roman"/>
          <w:color w:val="000000"/>
          <w:sz w:val="24"/>
          <w:szCs w:val="24"/>
        </w:rPr>
        <w:t xml:space="preserve">включая электронные часы с возможностью подключения к Интернету или использования </w:t>
      </w:r>
      <w:proofErr w:type="spellStart"/>
      <w:r w:rsidRPr="00322873">
        <w:rPr>
          <w:rFonts w:ascii="Times New Roman" w:hAnsi="Times New Roman" w:cs="Times New Roman"/>
          <w:color w:val="000000"/>
          <w:sz w:val="24"/>
          <w:szCs w:val="24"/>
        </w:rPr>
        <w:t>Wi-Fi</w:t>
      </w:r>
      <w:proofErr w:type="spellEnd"/>
      <w:r w:rsidRPr="0032287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05C43" w:rsidRPr="00322873" w:rsidRDefault="00905C43" w:rsidP="00905C43">
      <w:pPr>
        <w:pStyle w:val="Default"/>
        <w:ind w:firstLine="567"/>
        <w:jc w:val="both"/>
      </w:pPr>
      <w:r w:rsidRPr="00322873">
        <w:t xml:space="preserve">Нарушение указанных правил приводит к удалению участника олимпиады из аудитории, о </w:t>
      </w:r>
      <w:proofErr w:type="gramStart"/>
      <w:r w:rsidRPr="00322873">
        <w:t>ч</w:t>
      </w:r>
      <w:proofErr w:type="gramEnd"/>
      <w:r w:rsidRPr="00322873">
        <w:t>ѐм составляется акт об удалении участника олимпиады. На основании акта об удалении учас</w:t>
      </w:r>
      <w:r w:rsidRPr="00322873">
        <w:t>т</w:t>
      </w:r>
      <w:r w:rsidRPr="00322873">
        <w:t>ник олимпиады лишается права дальнейшего участия в олимпиаде по испанскому языку в т</w:t>
      </w:r>
      <w:r w:rsidRPr="00322873">
        <w:t>е</w:t>
      </w:r>
      <w:r w:rsidRPr="00322873">
        <w:t>кущем году.</w:t>
      </w:r>
    </w:p>
    <w:p w:rsidR="00905C43" w:rsidRPr="00322873" w:rsidRDefault="00905C43" w:rsidP="00905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87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могут взять в ау</w:t>
      </w:r>
      <w:bookmarkStart w:id="0" w:name="_GoBack"/>
      <w:bookmarkEnd w:id="0"/>
      <w:r w:rsidRPr="0032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диторию только ручку (синего или </w:t>
      </w:r>
      <w:proofErr w:type="gramStart"/>
      <w:r w:rsidRPr="0032287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322873">
        <w:rPr>
          <w:rFonts w:ascii="Times New Roman" w:eastAsia="Times New Roman" w:hAnsi="Times New Roman" w:cs="Times New Roman"/>
          <w:sz w:val="24"/>
          <w:szCs w:val="24"/>
          <w:lang w:eastAsia="ru-RU"/>
        </w:rPr>
        <w:t>ѐрного цвета), прохлад</w:t>
      </w:r>
      <w:r w:rsidRPr="0032287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2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тельные напитки в прозрачной упаковке, шоколад. Все остальное должно быть сложено </w:t>
      </w:r>
      <w:proofErr w:type="gramStart"/>
      <w:r w:rsidRPr="0032287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2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</w:t>
      </w:r>
      <w:r w:rsidRPr="0032287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2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циально отведѐнном </w:t>
      </w:r>
      <w:proofErr w:type="gramStart"/>
      <w:r w:rsidRPr="0032287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32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вещей месте.</w:t>
      </w:r>
    </w:p>
    <w:p w:rsidR="00905C43" w:rsidRPr="00814C02" w:rsidRDefault="00905C43" w:rsidP="00905C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C43" w:rsidRPr="00E56837" w:rsidRDefault="00905C43" w:rsidP="00905C43">
      <w:pPr>
        <w:pStyle w:val="Default"/>
        <w:ind w:firstLine="709"/>
        <w:jc w:val="both"/>
        <w:rPr>
          <w:b/>
          <w:bCs/>
        </w:rPr>
      </w:pPr>
      <w:r>
        <w:rPr>
          <w:b/>
          <w:bCs/>
        </w:rPr>
        <w:t>9.</w:t>
      </w:r>
      <w:r>
        <w:rPr>
          <w:b/>
          <w:bCs/>
        </w:rPr>
        <w:tab/>
      </w:r>
      <w:r w:rsidRPr="00E56837">
        <w:rPr>
          <w:b/>
          <w:bCs/>
        </w:rPr>
        <w:t xml:space="preserve">ИСПОЛЬЗОВАНИЕ УЧЕБНОЙ ЛИТЕРАТУРЫ И ИНТЕРНЕТ-РЕСУРСОВ ПРИ ПОДГОТОВКЕ ШКОЛЬНИКОВ К ОЛИМПИАДЕ </w:t>
      </w:r>
    </w:p>
    <w:p w:rsidR="001129C0" w:rsidRPr="001129C0" w:rsidRDefault="001129C0" w:rsidP="001129C0">
      <w:pPr>
        <w:pStyle w:val="Default"/>
        <w:ind w:firstLine="709"/>
        <w:jc w:val="both"/>
      </w:pPr>
      <w:r>
        <w:rPr>
          <w:sz w:val="23"/>
          <w:szCs w:val="23"/>
        </w:rPr>
        <w:t xml:space="preserve">При </w:t>
      </w:r>
      <w:r w:rsidRPr="001129C0">
        <w:t xml:space="preserve">подготовке участников к </w:t>
      </w:r>
      <w:r w:rsidR="00433A51">
        <w:t>муниципальному</w:t>
      </w:r>
      <w:r w:rsidRPr="001129C0">
        <w:t xml:space="preserve"> этап</w:t>
      </w:r>
      <w:r w:rsidR="00921029">
        <w:t xml:space="preserve">у </w:t>
      </w:r>
      <w:r w:rsidRPr="001129C0">
        <w:t>олимпиады целесообразно испол</w:t>
      </w:r>
      <w:r w:rsidRPr="001129C0">
        <w:t>ь</w:t>
      </w:r>
      <w:r w:rsidRPr="001129C0">
        <w:t xml:space="preserve">зовать следующие нижеприведенные источники. </w:t>
      </w:r>
    </w:p>
    <w:p w:rsidR="001129C0" w:rsidRPr="001129C0" w:rsidRDefault="001129C0" w:rsidP="001129C0">
      <w:pPr>
        <w:pStyle w:val="Default"/>
        <w:ind w:firstLine="709"/>
        <w:jc w:val="both"/>
      </w:pPr>
      <w:r w:rsidRPr="001129C0">
        <w:t xml:space="preserve">1. Практический курс китайского языка. 12-е издание. Т. 1, Т. 2, </w:t>
      </w:r>
      <w:proofErr w:type="spellStart"/>
      <w:r w:rsidRPr="001129C0">
        <w:t>аудиоприложение</w:t>
      </w:r>
      <w:proofErr w:type="spellEnd"/>
      <w:r w:rsidRPr="001129C0">
        <w:t xml:space="preserve"> 1 MP3 (Автор/составитель: </w:t>
      </w:r>
      <w:proofErr w:type="spellStart"/>
      <w:r w:rsidRPr="001129C0">
        <w:t>Кондрашевский</w:t>
      </w:r>
      <w:proofErr w:type="spellEnd"/>
      <w:r w:rsidRPr="001129C0">
        <w:t xml:space="preserve"> А. Ф. Румянцева М. В., Фролова М. Г.) – М.: ВКН, 2019. </w:t>
      </w:r>
    </w:p>
    <w:p w:rsidR="001129C0" w:rsidRPr="001129C0" w:rsidRDefault="001129C0" w:rsidP="001129C0">
      <w:pPr>
        <w:pStyle w:val="Default"/>
        <w:ind w:firstLine="709"/>
        <w:jc w:val="both"/>
      </w:pPr>
      <w:r w:rsidRPr="001129C0">
        <w:t xml:space="preserve">2. </w:t>
      </w:r>
      <w:proofErr w:type="spellStart"/>
      <w:r w:rsidRPr="001129C0">
        <w:t>Кондрашевский</w:t>
      </w:r>
      <w:proofErr w:type="spellEnd"/>
      <w:r w:rsidRPr="001129C0">
        <w:t xml:space="preserve"> А. Ф. Практический курс китайского языка. Пособие по иероглифике. Ч. 1. Теория. Ч. 2. Прописи. – М., 2005. </w:t>
      </w:r>
    </w:p>
    <w:p w:rsidR="001129C0" w:rsidRPr="001129C0" w:rsidRDefault="001129C0" w:rsidP="001129C0">
      <w:pPr>
        <w:pStyle w:val="Default"/>
        <w:ind w:firstLine="709"/>
        <w:jc w:val="both"/>
      </w:pPr>
      <w:r w:rsidRPr="001129C0">
        <w:t xml:space="preserve">3. </w:t>
      </w:r>
      <w:proofErr w:type="spellStart"/>
      <w:r w:rsidRPr="001129C0">
        <w:t>ЛюСюнь</w:t>
      </w:r>
      <w:proofErr w:type="spellEnd"/>
      <w:r w:rsidRPr="001129C0">
        <w:t xml:space="preserve"> и др. Новый практический курс китайского языка. Т. 1–2. – Пекин.: Пеки</w:t>
      </w:r>
      <w:r w:rsidRPr="001129C0">
        <w:t>н</w:t>
      </w:r>
      <w:r w:rsidRPr="001129C0">
        <w:t xml:space="preserve">ский университет языка и культуры, 2010. </w:t>
      </w:r>
    </w:p>
    <w:p w:rsidR="001129C0" w:rsidRPr="001129C0" w:rsidRDefault="001129C0" w:rsidP="001129C0">
      <w:pPr>
        <w:pStyle w:val="Default"/>
        <w:ind w:firstLine="709"/>
        <w:jc w:val="both"/>
      </w:pPr>
      <w:r w:rsidRPr="001129C0">
        <w:t xml:space="preserve">4. </w:t>
      </w:r>
      <w:proofErr w:type="spellStart"/>
      <w:r w:rsidRPr="001129C0">
        <w:t>Задоенко</w:t>
      </w:r>
      <w:proofErr w:type="spellEnd"/>
      <w:r w:rsidRPr="001129C0">
        <w:t xml:space="preserve"> Т. П., Хуан </w:t>
      </w:r>
      <w:proofErr w:type="spellStart"/>
      <w:r w:rsidRPr="001129C0">
        <w:t>Шуин</w:t>
      </w:r>
      <w:proofErr w:type="spellEnd"/>
      <w:r w:rsidRPr="001129C0">
        <w:t xml:space="preserve">. Начальный курс китайского языка. Ч. 1–3. </w:t>
      </w:r>
      <w:proofErr w:type="spellStart"/>
      <w:r w:rsidRPr="001129C0">
        <w:t>Аудиоприл</w:t>
      </w:r>
      <w:r w:rsidRPr="001129C0">
        <w:t>о</w:t>
      </w:r>
      <w:r w:rsidRPr="001129C0">
        <w:t>жение</w:t>
      </w:r>
      <w:proofErr w:type="spellEnd"/>
      <w:r w:rsidRPr="001129C0">
        <w:t xml:space="preserve">. – М., 2004. </w:t>
      </w:r>
    </w:p>
    <w:p w:rsidR="001129C0" w:rsidRPr="001129C0" w:rsidRDefault="001129C0" w:rsidP="001129C0">
      <w:pPr>
        <w:pStyle w:val="Default"/>
        <w:ind w:firstLine="709"/>
        <w:jc w:val="both"/>
      </w:pPr>
      <w:r w:rsidRPr="001129C0">
        <w:t xml:space="preserve">5. УМК «Китайский язык. Новый старт» (комплект из 12 учебников, рассчитанный на полный курс обучения в средней школе). Коллектив преподавателей восточного института </w:t>
      </w:r>
      <w:r w:rsidRPr="001129C0">
        <w:lastRenderedPageBreak/>
        <w:t xml:space="preserve">ДВГУ и преподавателей </w:t>
      </w:r>
      <w:proofErr w:type="spellStart"/>
      <w:r w:rsidRPr="001129C0">
        <w:t>Хэйлунцзянского</w:t>
      </w:r>
      <w:proofErr w:type="spellEnd"/>
      <w:r w:rsidRPr="001129C0">
        <w:t xml:space="preserve"> университета г. Харбина КНР. </w:t>
      </w:r>
      <w:proofErr w:type="spellStart"/>
      <w:r w:rsidRPr="001129C0">
        <w:t>Аудиоприложение</w:t>
      </w:r>
      <w:proofErr w:type="spellEnd"/>
      <w:r w:rsidRPr="001129C0">
        <w:t xml:space="preserve">. Пекинский институт языка и культуры, 2004. </w:t>
      </w:r>
    </w:p>
    <w:p w:rsidR="001129C0" w:rsidRPr="001129C0" w:rsidRDefault="001129C0" w:rsidP="001129C0">
      <w:pPr>
        <w:pStyle w:val="Default"/>
        <w:ind w:firstLine="709"/>
        <w:jc w:val="both"/>
      </w:pPr>
      <w:r w:rsidRPr="001129C0">
        <w:t xml:space="preserve">6. Ван </w:t>
      </w:r>
      <w:proofErr w:type="spellStart"/>
      <w:r w:rsidRPr="001129C0">
        <w:t>Луся</w:t>
      </w:r>
      <w:proofErr w:type="spellEnd"/>
      <w:r w:rsidRPr="001129C0">
        <w:t xml:space="preserve">, </w:t>
      </w:r>
      <w:proofErr w:type="spellStart"/>
      <w:r w:rsidRPr="001129C0">
        <w:t>Дёмчева</w:t>
      </w:r>
      <w:proofErr w:type="spellEnd"/>
      <w:r w:rsidRPr="001129C0">
        <w:t xml:space="preserve"> Н. В., Селивёрстова О. В. Китайский язык. 1-й год обучения: Учеб. пособие. – М.: Астрель, 2012. </w:t>
      </w:r>
    </w:p>
    <w:p w:rsidR="001129C0" w:rsidRPr="001129C0" w:rsidRDefault="001129C0" w:rsidP="001129C0">
      <w:pPr>
        <w:pStyle w:val="Default"/>
        <w:ind w:firstLine="709"/>
        <w:jc w:val="both"/>
      </w:pPr>
      <w:r w:rsidRPr="001129C0">
        <w:t xml:space="preserve">7. </w:t>
      </w:r>
      <w:proofErr w:type="spellStart"/>
      <w:r w:rsidRPr="001129C0">
        <w:t>Дёмчева</w:t>
      </w:r>
      <w:proofErr w:type="spellEnd"/>
      <w:r w:rsidRPr="001129C0">
        <w:t xml:space="preserve"> Н. В., Селивёрстова О. В. Китайский язык. 1-й год обучения: Рабочая тетрадь к учеб</w:t>
      </w:r>
      <w:proofErr w:type="gramStart"/>
      <w:r w:rsidRPr="001129C0">
        <w:t>.</w:t>
      </w:r>
      <w:proofErr w:type="gramEnd"/>
      <w:r w:rsidRPr="001129C0">
        <w:t xml:space="preserve"> </w:t>
      </w:r>
      <w:proofErr w:type="gramStart"/>
      <w:r w:rsidRPr="001129C0">
        <w:t>п</w:t>
      </w:r>
      <w:proofErr w:type="gramEnd"/>
      <w:r w:rsidRPr="001129C0">
        <w:t xml:space="preserve">особию. – М.: Астрель, 2012. </w:t>
      </w:r>
    </w:p>
    <w:p w:rsidR="00683D87" w:rsidRPr="001129C0" w:rsidRDefault="001129C0" w:rsidP="00112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9C0">
        <w:rPr>
          <w:rFonts w:ascii="Times New Roman" w:hAnsi="Times New Roman" w:cs="Times New Roman"/>
          <w:sz w:val="24"/>
          <w:szCs w:val="24"/>
        </w:rPr>
        <w:t xml:space="preserve">8. Ван </w:t>
      </w:r>
      <w:proofErr w:type="spellStart"/>
      <w:r w:rsidRPr="001129C0">
        <w:rPr>
          <w:rFonts w:ascii="Times New Roman" w:hAnsi="Times New Roman" w:cs="Times New Roman"/>
          <w:sz w:val="24"/>
          <w:szCs w:val="24"/>
        </w:rPr>
        <w:t>Луся</w:t>
      </w:r>
      <w:proofErr w:type="spellEnd"/>
      <w:r w:rsidRPr="001129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9C0">
        <w:rPr>
          <w:rFonts w:ascii="Times New Roman" w:hAnsi="Times New Roman" w:cs="Times New Roman"/>
          <w:sz w:val="24"/>
          <w:szCs w:val="24"/>
        </w:rPr>
        <w:t>Дёмчева</w:t>
      </w:r>
      <w:proofErr w:type="spellEnd"/>
      <w:r w:rsidRPr="001129C0">
        <w:rPr>
          <w:rFonts w:ascii="Times New Roman" w:hAnsi="Times New Roman" w:cs="Times New Roman"/>
          <w:sz w:val="24"/>
          <w:szCs w:val="24"/>
        </w:rPr>
        <w:t xml:space="preserve"> Н. В., Селивёрстова О. В. Китайский язык. 1-й год обучения: Пр</w:t>
      </w:r>
      <w:r w:rsidRPr="001129C0">
        <w:rPr>
          <w:rFonts w:ascii="Times New Roman" w:hAnsi="Times New Roman" w:cs="Times New Roman"/>
          <w:sz w:val="24"/>
          <w:szCs w:val="24"/>
        </w:rPr>
        <w:t>о</w:t>
      </w:r>
      <w:r w:rsidRPr="001129C0">
        <w:rPr>
          <w:rFonts w:ascii="Times New Roman" w:hAnsi="Times New Roman" w:cs="Times New Roman"/>
          <w:sz w:val="24"/>
          <w:szCs w:val="24"/>
        </w:rPr>
        <w:t>писи к учеб</w:t>
      </w:r>
      <w:proofErr w:type="gramStart"/>
      <w:r w:rsidRPr="001129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129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29C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129C0">
        <w:rPr>
          <w:rFonts w:ascii="Times New Roman" w:hAnsi="Times New Roman" w:cs="Times New Roman"/>
          <w:sz w:val="24"/>
          <w:szCs w:val="24"/>
        </w:rPr>
        <w:t>особию. – М.: Астрель, 2012.</w:t>
      </w:r>
    </w:p>
    <w:p w:rsidR="001129C0" w:rsidRPr="001129C0" w:rsidRDefault="001129C0" w:rsidP="001129C0">
      <w:pPr>
        <w:pStyle w:val="Default"/>
        <w:ind w:firstLine="709"/>
        <w:jc w:val="both"/>
      </w:pPr>
      <w:r w:rsidRPr="001129C0">
        <w:t xml:space="preserve">9. Ван </w:t>
      </w:r>
      <w:proofErr w:type="spellStart"/>
      <w:r w:rsidRPr="001129C0">
        <w:t>Луся</w:t>
      </w:r>
      <w:proofErr w:type="spellEnd"/>
      <w:r w:rsidRPr="001129C0">
        <w:t xml:space="preserve">, </w:t>
      </w:r>
      <w:proofErr w:type="spellStart"/>
      <w:r w:rsidRPr="001129C0">
        <w:t>Дёмчева</w:t>
      </w:r>
      <w:proofErr w:type="spellEnd"/>
      <w:r w:rsidRPr="001129C0">
        <w:t xml:space="preserve"> Н. В., Селивёрстова О. В. Китайский язык. 2-й год обучения: Раб</w:t>
      </w:r>
      <w:r w:rsidRPr="001129C0">
        <w:t>о</w:t>
      </w:r>
      <w:r w:rsidRPr="001129C0">
        <w:t>чая тетрадь к учеб</w:t>
      </w:r>
      <w:proofErr w:type="gramStart"/>
      <w:r w:rsidRPr="001129C0">
        <w:t>.</w:t>
      </w:r>
      <w:proofErr w:type="gramEnd"/>
      <w:r w:rsidRPr="001129C0">
        <w:t xml:space="preserve"> </w:t>
      </w:r>
      <w:proofErr w:type="gramStart"/>
      <w:r w:rsidRPr="001129C0">
        <w:t>п</w:t>
      </w:r>
      <w:proofErr w:type="gramEnd"/>
      <w:r w:rsidRPr="001129C0">
        <w:t xml:space="preserve">особию. – М.: Астрель, 2012. </w:t>
      </w:r>
    </w:p>
    <w:p w:rsidR="001129C0" w:rsidRPr="001129C0" w:rsidRDefault="001129C0" w:rsidP="001129C0">
      <w:pPr>
        <w:pStyle w:val="Default"/>
        <w:ind w:firstLine="709"/>
        <w:jc w:val="both"/>
      </w:pPr>
      <w:r w:rsidRPr="001129C0">
        <w:t xml:space="preserve">10. Ван </w:t>
      </w:r>
      <w:proofErr w:type="spellStart"/>
      <w:r w:rsidRPr="001129C0">
        <w:t>Луся</w:t>
      </w:r>
      <w:proofErr w:type="spellEnd"/>
      <w:r w:rsidRPr="001129C0">
        <w:t xml:space="preserve">, </w:t>
      </w:r>
      <w:proofErr w:type="spellStart"/>
      <w:r w:rsidRPr="001129C0">
        <w:t>Дёмчева</w:t>
      </w:r>
      <w:proofErr w:type="spellEnd"/>
      <w:r w:rsidRPr="001129C0">
        <w:t xml:space="preserve"> Н. В., Селивёрстова О. В. Китайский язык. 2-й год обучения: Прописи к учеб</w:t>
      </w:r>
      <w:proofErr w:type="gramStart"/>
      <w:r w:rsidRPr="001129C0">
        <w:t>.</w:t>
      </w:r>
      <w:proofErr w:type="gramEnd"/>
      <w:r w:rsidRPr="001129C0">
        <w:t xml:space="preserve"> </w:t>
      </w:r>
      <w:proofErr w:type="gramStart"/>
      <w:r w:rsidRPr="001129C0">
        <w:t>п</w:t>
      </w:r>
      <w:proofErr w:type="gramEnd"/>
      <w:r w:rsidRPr="001129C0">
        <w:t xml:space="preserve">особию. – М.: Астрель, 2012. </w:t>
      </w:r>
    </w:p>
    <w:p w:rsidR="001129C0" w:rsidRPr="001129C0" w:rsidRDefault="001129C0" w:rsidP="001129C0">
      <w:pPr>
        <w:pStyle w:val="Default"/>
        <w:ind w:firstLine="709"/>
        <w:jc w:val="both"/>
      </w:pPr>
      <w:r w:rsidRPr="001129C0">
        <w:t xml:space="preserve">11. Гирняк Е. М., Иоффе Т. В., Кравец Ю. А. Китайский язык. 5 класс. – М.: </w:t>
      </w:r>
      <w:proofErr w:type="spellStart"/>
      <w:r w:rsidRPr="001129C0">
        <w:t>Вентана</w:t>
      </w:r>
      <w:proofErr w:type="spellEnd"/>
      <w:r w:rsidRPr="001129C0">
        <w:t xml:space="preserve">-Граф, 2009. </w:t>
      </w:r>
    </w:p>
    <w:p w:rsidR="001129C0" w:rsidRPr="001129C0" w:rsidRDefault="001129C0" w:rsidP="001129C0">
      <w:pPr>
        <w:pStyle w:val="Default"/>
        <w:ind w:firstLine="709"/>
        <w:jc w:val="both"/>
      </w:pPr>
      <w:r w:rsidRPr="001129C0">
        <w:t>12. Соктоева О. Ц. Учебник китайского языка для 7 класса школ с углубленным изуч</w:t>
      </w:r>
      <w:r w:rsidRPr="001129C0">
        <w:t>е</w:t>
      </w:r>
      <w:r w:rsidRPr="001129C0">
        <w:t>нием китайского языка. – Чита</w:t>
      </w:r>
      <w:proofErr w:type="gramStart"/>
      <w:r w:rsidRPr="001129C0">
        <w:t xml:space="preserve"> :</w:t>
      </w:r>
      <w:proofErr w:type="gramEnd"/>
      <w:r w:rsidRPr="001129C0">
        <w:t xml:space="preserve"> изд-во </w:t>
      </w:r>
      <w:proofErr w:type="spellStart"/>
      <w:r w:rsidRPr="001129C0">
        <w:t>ЗабГГПУ</w:t>
      </w:r>
      <w:proofErr w:type="spellEnd"/>
      <w:r w:rsidRPr="001129C0">
        <w:t xml:space="preserve">, 2007. </w:t>
      </w:r>
    </w:p>
    <w:p w:rsidR="001129C0" w:rsidRPr="001129C0" w:rsidRDefault="001129C0" w:rsidP="001129C0">
      <w:pPr>
        <w:pStyle w:val="Default"/>
        <w:ind w:firstLine="709"/>
        <w:jc w:val="both"/>
      </w:pPr>
      <w:r w:rsidRPr="001129C0">
        <w:t xml:space="preserve">13. Учебник китайского языка, 8 класс / сост. О. Ц. Соктоева. – Чита, 2011. </w:t>
      </w:r>
    </w:p>
    <w:p w:rsidR="001129C0" w:rsidRPr="001129C0" w:rsidRDefault="001129C0" w:rsidP="001129C0">
      <w:pPr>
        <w:pStyle w:val="Default"/>
        <w:ind w:firstLine="709"/>
        <w:jc w:val="both"/>
      </w:pPr>
      <w:r w:rsidRPr="001129C0">
        <w:t xml:space="preserve">14. Учебное пособие по китайскому языку, 9 класс / сост. С. В. Разуваева. – Чита, 2018. </w:t>
      </w:r>
    </w:p>
    <w:p w:rsidR="001129C0" w:rsidRPr="001129C0" w:rsidRDefault="001129C0" w:rsidP="001129C0">
      <w:pPr>
        <w:pStyle w:val="Default"/>
        <w:ind w:firstLine="709"/>
        <w:jc w:val="both"/>
      </w:pPr>
      <w:r w:rsidRPr="001129C0">
        <w:t xml:space="preserve">15. Китайский язык. 5 класс: Учеб. пособие для учащихся </w:t>
      </w:r>
      <w:proofErr w:type="spellStart"/>
      <w:r w:rsidRPr="001129C0">
        <w:t>общеобразоват</w:t>
      </w:r>
      <w:proofErr w:type="spellEnd"/>
      <w:r w:rsidRPr="001129C0">
        <w:t xml:space="preserve">. учреждений. – М.: </w:t>
      </w:r>
      <w:proofErr w:type="spellStart"/>
      <w:r w:rsidRPr="001129C0">
        <w:t>Вентана</w:t>
      </w:r>
      <w:proofErr w:type="spellEnd"/>
      <w:r w:rsidRPr="001129C0">
        <w:t xml:space="preserve">-Граф, 2008. </w:t>
      </w:r>
    </w:p>
    <w:p w:rsidR="001129C0" w:rsidRPr="001129C0" w:rsidRDefault="001129C0" w:rsidP="001129C0">
      <w:pPr>
        <w:pStyle w:val="Default"/>
        <w:ind w:firstLine="709"/>
        <w:jc w:val="both"/>
      </w:pPr>
      <w:r w:rsidRPr="001129C0">
        <w:t xml:space="preserve">16. Китайский язык. 6 класс: Учеб. пособие для учащихся </w:t>
      </w:r>
      <w:proofErr w:type="spellStart"/>
      <w:r w:rsidRPr="001129C0">
        <w:t>общеобразоват</w:t>
      </w:r>
      <w:proofErr w:type="spellEnd"/>
      <w:r w:rsidRPr="001129C0">
        <w:t xml:space="preserve">. учреждений. – М.: </w:t>
      </w:r>
      <w:proofErr w:type="spellStart"/>
      <w:r w:rsidRPr="001129C0">
        <w:t>Вентана</w:t>
      </w:r>
      <w:proofErr w:type="spellEnd"/>
      <w:r w:rsidRPr="001129C0">
        <w:t xml:space="preserve">-Граф, 2008. </w:t>
      </w:r>
    </w:p>
    <w:p w:rsidR="001129C0" w:rsidRPr="001129C0" w:rsidRDefault="001129C0" w:rsidP="001129C0">
      <w:pPr>
        <w:pStyle w:val="Default"/>
        <w:ind w:firstLine="709"/>
        <w:jc w:val="both"/>
      </w:pPr>
      <w:r w:rsidRPr="001129C0">
        <w:t xml:space="preserve">17. Ивченко Т. В. Полный курс китайского языка для начинающих/ Т. В. Ивченко, О.М. Мазо, Ли </w:t>
      </w:r>
      <w:proofErr w:type="spellStart"/>
      <w:r w:rsidRPr="001129C0">
        <w:t>Тао</w:t>
      </w:r>
      <w:proofErr w:type="spellEnd"/>
      <w:r w:rsidRPr="001129C0">
        <w:t xml:space="preserve">. – М.: АСТ, 2019. </w:t>
      </w:r>
    </w:p>
    <w:p w:rsidR="001129C0" w:rsidRPr="001129C0" w:rsidRDefault="001129C0" w:rsidP="001129C0">
      <w:pPr>
        <w:pStyle w:val="Default"/>
        <w:ind w:firstLine="709"/>
        <w:jc w:val="both"/>
      </w:pPr>
      <w:r w:rsidRPr="001129C0">
        <w:t xml:space="preserve">18. Гирняк Е. М., Иоффе Т. В. и др. Китайский язык. 6 класс. – М.: </w:t>
      </w:r>
      <w:proofErr w:type="spellStart"/>
      <w:r w:rsidRPr="001129C0">
        <w:t>Вентана</w:t>
      </w:r>
      <w:proofErr w:type="spellEnd"/>
      <w:r w:rsidRPr="001129C0">
        <w:t xml:space="preserve">-Граф, 2008. </w:t>
      </w:r>
    </w:p>
    <w:p w:rsidR="001129C0" w:rsidRPr="001129C0" w:rsidRDefault="001129C0" w:rsidP="001129C0">
      <w:pPr>
        <w:pStyle w:val="Default"/>
        <w:ind w:firstLine="709"/>
        <w:jc w:val="both"/>
      </w:pPr>
      <w:r w:rsidRPr="001129C0">
        <w:t xml:space="preserve">19. Ивченко Т. В., Ветров П. П., Мазо О. М., Холкина Л. С., Ван </w:t>
      </w:r>
      <w:proofErr w:type="spellStart"/>
      <w:r w:rsidRPr="001129C0">
        <w:t>Чун</w:t>
      </w:r>
      <w:proofErr w:type="spellEnd"/>
      <w:r w:rsidRPr="001129C0">
        <w:t xml:space="preserve"> и др. Новые гор</w:t>
      </w:r>
      <w:r w:rsidRPr="001129C0">
        <w:t>и</w:t>
      </w:r>
      <w:r w:rsidRPr="001129C0">
        <w:t xml:space="preserve">зонты: интегральный курс китайского языка. – Пекин, 2013. </w:t>
      </w:r>
    </w:p>
    <w:p w:rsidR="001129C0" w:rsidRPr="001129C0" w:rsidRDefault="001129C0" w:rsidP="001129C0">
      <w:pPr>
        <w:pStyle w:val="Default"/>
        <w:ind w:firstLine="709"/>
        <w:jc w:val="both"/>
      </w:pPr>
      <w:r w:rsidRPr="001129C0">
        <w:t xml:space="preserve">20. Рукодельникова М. Б., </w:t>
      </w:r>
      <w:proofErr w:type="spellStart"/>
      <w:r w:rsidRPr="001129C0">
        <w:t>Салазанова</w:t>
      </w:r>
      <w:proofErr w:type="spellEnd"/>
      <w:r w:rsidRPr="001129C0">
        <w:t xml:space="preserve"> О. А., Холкина Л. С., Ли </w:t>
      </w:r>
      <w:proofErr w:type="spellStart"/>
      <w:r w:rsidRPr="001129C0">
        <w:t>Тао</w:t>
      </w:r>
      <w:proofErr w:type="spellEnd"/>
      <w:r w:rsidRPr="001129C0">
        <w:t xml:space="preserve">. Китайский язык. Второй иностранный. 5–9 классы. – М.: </w:t>
      </w:r>
      <w:proofErr w:type="spellStart"/>
      <w:r w:rsidRPr="001129C0">
        <w:t>Вентана</w:t>
      </w:r>
      <w:proofErr w:type="spellEnd"/>
      <w:r w:rsidRPr="001129C0">
        <w:t xml:space="preserve">-Граф, 2017–2019. </w:t>
      </w:r>
    </w:p>
    <w:p w:rsidR="001129C0" w:rsidRPr="001129C0" w:rsidRDefault="001129C0" w:rsidP="001129C0">
      <w:pPr>
        <w:pStyle w:val="Default"/>
        <w:ind w:firstLine="709"/>
        <w:jc w:val="both"/>
      </w:pPr>
      <w:r w:rsidRPr="001129C0">
        <w:t xml:space="preserve">21. Сизова А. А., </w:t>
      </w:r>
      <w:proofErr w:type="spellStart"/>
      <w:r w:rsidRPr="001129C0">
        <w:t>Чэнь</w:t>
      </w:r>
      <w:proofErr w:type="spellEnd"/>
      <w:r w:rsidRPr="001129C0">
        <w:t xml:space="preserve"> Фу, </w:t>
      </w:r>
      <w:proofErr w:type="spellStart"/>
      <w:r w:rsidRPr="001129C0">
        <w:t>ЧжуЧжипин</w:t>
      </w:r>
      <w:proofErr w:type="spellEnd"/>
      <w:r w:rsidRPr="001129C0">
        <w:t xml:space="preserve"> и др. Китайский язык. Второй иностранный. 5–9 классы. – М.: Просвещение, 2019. </w:t>
      </w:r>
    </w:p>
    <w:p w:rsidR="001129C0" w:rsidRPr="001129C0" w:rsidRDefault="001129C0" w:rsidP="001129C0">
      <w:pPr>
        <w:pStyle w:val="Default"/>
        <w:ind w:firstLine="709"/>
        <w:jc w:val="both"/>
      </w:pPr>
      <w:r w:rsidRPr="001129C0">
        <w:t xml:space="preserve">22. </w:t>
      </w:r>
      <w:proofErr w:type="spellStart"/>
      <w:r w:rsidRPr="001129C0">
        <w:t>Рахимбекова</w:t>
      </w:r>
      <w:proofErr w:type="spellEnd"/>
      <w:r w:rsidRPr="001129C0">
        <w:t xml:space="preserve"> Л. Ш., </w:t>
      </w:r>
      <w:proofErr w:type="spellStart"/>
      <w:r w:rsidRPr="001129C0">
        <w:t>Распертова</w:t>
      </w:r>
      <w:proofErr w:type="spellEnd"/>
      <w:r w:rsidRPr="001129C0">
        <w:t xml:space="preserve"> С. Ю., </w:t>
      </w:r>
      <w:proofErr w:type="spellStart"/>
      <w:r w:rsidRPr="001129C0">
        <w:t>Чечина</w:t>
      </w:r>
      <w:proofErr w:type="spellEnd"/>
      <w:r w:rsidRPr="001129C0">
        <w:t xml:space="preserve"> Н. Ю., </w:t>
      </w:r>
      <w:proofErr w:type="spellStart"/>
      <w:r w:rsidRPr="001129C0">
        <w:t>ЦиШаоянь</w:t>
      </w:r>
      <w:proofErr w:type="spellEnd"/>
      <w:r w:rsidRPr="001129C0">
        <w:t xml:space="preserve">, </w:t>
      </w:r>
      <w:proofErr w:type="spellStart"/>
      <w:r w:rsidRPr="001129C0">
        <w:t>ЧжанЦзе</w:t>
      </w:r>
      <w:proofErr w:type="spellEnd"/>
      <w:r w:rsidRPr="001129C0">
        <w:t>. Кита</w:t>
      </w:r>
      <w:r w:rsidRPr="001129C0">
        <w:t>й</w:t>
      </w:r>
      <w:r w:rsidRPr="001129C0">
        <w:t xml:space="preserve">ский язык. Второй иностранный (базовый уровень). 10–11 классы. – М.: Русское слово, 2019. </w:t>
      </w:r>
    </w:p>
    <w:p w:rsidR="001129C0" w:rsidRDefault="001129C0" w:rsidP="001129C0">
      <w:pPr>
        <w:pStyle w:val="Default"/>
        <w:ind w:firstLine="709"/>
        <w:jc w:val="both"/>
      </w:pPr>
      <w:r w:rsidRPr="001129C0">
        <w:t xml:space="preserve">23. </w:t>
      </w:r>
      <w:proofErr w:type="spellStart"/>
      <w:r w:rsidRPr="001129C0">
        <w:t>Готлиб</w:t>
      </w:r>
      <w:proofErr w:type="spellEnd"/>
      <w:r w:rsidRPr="001129C0">
        <w:t xml:space="preserve"> О. М. Китай. </w:t>
      </w:r>
      <w:proofErr w:type="spellStart"/>
      <w:r w:rsidRPr="001129C0">
        <w:t>Лингвострановедение</w:t>
      </w:r>
      <w:proofErr w:type="spellEnd"/>
      <w:r w:rsidRPr="001129C0">
        <w:t xml:space="preserve">: Учеб. пособие. – М.: Восточная книга, 2011. </w:t>
      </w:r>
    </w:p>
    <w:p w:rsidR="001129C0" w:rsidRDefault="001129C0" w:rsidP="001129C0">
      <w:pPr>
        <w:pStyle w:val="Default"/>
        <w:ind w:firstLine="709"/>
        <w:jc w:val="both"/>
      </w:pPr>
      <w:r w:rsidRPr="001129C0">
        <w:t xml:space="preserve">24. Круглов В. В., Сергеева А. А. Китай: история и современность». Учебное пособие по </w:t>
      </w:r>
      <w:proofErr w:type="spellStart"/>
      <w:r w:rsidRPr="001129C0">
        <w:t>лингвострановедению</w:t>
      </w:r>
      <w:proofErr w:type="spellEnd"/>
      <w:r w:rsidRPr="001129C0">
        <w:t>. Ч. 1–2. – М.: ВКН, 2020</w:t>
      </w:r>
    </w:p>
    <w:p w:rsidR="001129C0" w:rsidRDefault="001129C0" w:rsidP="001129C0">
      <w:pPr>
        <w:pStyle w:val="Default"/>
        <w:keepNext/>
        <w:keepLines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25. Круглов В. В., </w:t>
      </w:r>
      <w:proofErr w:type="spellStart"/>
      <w:r>
        <w:rPr>
          <w:sz w:val="23"/>
          <w:szCs w:val="23"/>
        </w:rPr>
        <w:t>Урывская</w:t>
      </w:r>
      <w:proofErr w:type="spellEnd"/>
      <w:r>
        <w:rPr>
          <w:sz w:val="23"/>
          <w:szCs w:val="23"/>
        </w:rPr>
        <w:t xml:space="preserve"> Т. А., </w:t>
      </w:r>
      <w:proofErr w:type="spellStart"/>
      <w:r>
        <w:rPr>
          <w:sz w:val="23"/>
          <w:szCs w:val="23"/>
        </w:rPr>
        <w:t>Антомоновская</w:t>
      </w:r>
      <w:proofErr w:type="spellEnd"/>
      <w:r>
        <w:rPr>
          <w:sz w:val="23"/>
          <w:szCs w:val="23"/>
        </w:rPr>
        <w:t xml:space="preserve"> Ю. А. Всероссийская олимпиада школ</w:t>
      </w:r>
      <w:r>
        <w:rPr>
          <w:sz w:val="23"/>
          <w:szCs w:val="23"/>
        </w:rPr>
        <w:t>ь</w:t>
      </w:r>
      <w:r>
        <w:rPr>
          <w:sz w:val="23"/>
          <w:szCs w:val="23"/>
        </w:rPr>
        <w:t xml:space="preserve">ников по китайскому языку. Готовимся к части «Аудирование». Учебное пособие. – М.: Восточная книга (Восток-Запад, Муравей), 2020. </w:t>
      </w:r>
    </w:p>
    <w:p w:rsidR="001129C0" w:rsidRDefault="001129C0" w:rsidP="001129C0">
      <w:pPr>
        <w:pStyle w:val="Default"/>
        <w:ind w:firstLine="709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Интернет-источники </w:t>
      </w:r>
    </w:p>
    <w:p w:rsidR="001129C0" w:rsidRDefault="001129C0" w:rsidP="001129C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1. http://www.lingvochina.ru/ Проект призван помочь людям, которые занимаются китайским языком. На данном сайте размещаются разнообразные материалы (учебники, словари, тексты на китайском языке), которые могут пригодиться изучающим китайским язык, преподавателям кита</w:t>
      </w:r>
      <w:r>
        <w:rPr>
          <w:sz w:val="23"/>
          <w:szCs w:val="23"/>
        </w:rPr>
        <w:t>й</w:t>
      </w:r>
      <w:r>
        <w:rPr>
          <w:sz w:val="23"/>
          <w:szCs w:val="23"/>
        </w:rPr>
        <w:t xml:space="preserve">ского языка и переводчикам. </w:t>
      </w:r>
    </w:p>
    <w:p w:rsidR="001129C0" w:rsidRDefault="001129C0" w:rsidP="001129C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2. http://umao.ru</w:t>
      </w:r>
      <w:proofErr w:type="gramStart"/>
      <w:r>
        <w:rPr>
          <w:sz w:val="23"/>
          <w:szCs w:val="23"/>
        </w:rPr>
        <w:t>/ Н</w:t>
      </w:r>
      <w:proofErr w:type="gramEnd"/>
      <w:r>
        <w:rPr>
          <w:sz w:val="23"/>
          <w:szCs w:val="23"/>
        </w:rPr>
        <w:t xml:space="preserve">а сайте собрано множество полезной информации: программы, методики, уроки, инструменты и технологии, которые помогут сделать изучение китайского языка быстрым, эффективным, интересным и лёгким. </w:t>
      </w:r>
      <w:proofErr w:type="spellStart"/>
      <w:r>
        <w:rPr>
          <w:sz w:val="23"/>
          <w:szCs w:val="23"/>
        </w:rPr>
        <w:t>Бóльшая</w:t>
      </w:r>
      <w:proofErr w:type="spellEnd"/>
      <w:r>
        <w:rPr>
          <w:sz w:val="23"/>
          <w:szCs w:val="23"/>
        </w:rPr>
        <w:t xml:space="preserve"> часть из методик и инструментов, размещённых на сайте, авторские. </w:t>
      </w:r>
    </w:p>
    <w:p w:rsidR="001129C0" w:rsidRDefault="001129C0" w:rsidP="001129C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3. http://www.skritter.com</w:t>
      </w:r>
      <w:proofErr w:type="gramStart"/>
      <w:r>
        <w:rPr>
          <w:sz w:val="23"/>
          <w:szCs w:val="23"/>
        </w:rPr>
        <w:t>/ Н</w:t>
      </w:r>
      <w:proofErr w:type="gramEnd"/>
      <w:r>
        <w:rPr>
          <w:sz w:val="23"/>
          <w:szCs w:val="23"/>
        </w:rPr>
        <w:t>а этом сайте можно тренироваться в написании иероглифов. Компьютер укажет на ваши ошибки, если нужно, подскажет, как пишется иероглиф, прочитает сл</w:t>
      </w:r>
      <w:r>
        <w:rPr>
          <w:sz w:val="23"/>
          <w:szCs w:val="23"/>
        </w:rPr>
        <w:t>о</w:t>
      </w:r>
      <w:r>
        <w:rPr>
          <w:sz w:val="23"/>
          <w:szCs w:val="23"/>
        </w:rPr>
        <w:t xml:space="preserve">во и запомнит иероглифы, с которыми у вас возникли проблемы. Здесь же можно потренироваться и с тонами. </w:t>
      </w:r>
    </w:p>
    <w:p w:rsidR="001129C0" w:rsidRDefault="001129C0" w:rsidP="001129C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4. http://www.studychinese.ru/ Сайт, посвящённый изучению китайского языка. На сайте с</w:t>
      </w:r>
      <w:r>
        <w:rPr>
          <w:sz w:val="23"/>
          <w:szCs w:val="23"/>
        </w:rPr>
        <w:t>о</w:t>
      </w:r>
      <w:r>
        <w:rPr>
          <w:sz w:val="23"/>
          <w:szCs w:val="23"/>
        </w:rPr>
        <w:t xml:space="preserve">брано много полезной информации для изучающих китайский язык. </w:t>
      </w:r>
    </w:p>
    <w:p w:rsidR="001129C0" w:rsidRPr="001129C0" w:rsidRDefault="001129C0" w:rsidP="001129C0">
      <w:pPr>
        <w:pStyle w:val="Default"/>
        <w:ind w:firstLine="709"/>
        <w:jc w:val="both"/>
      </w:pPr>
    </w:p>
    <w:p w:rsidR="001759E5" w:rsidRPr="00971037" w:rsidRDefault="001759E5" w:rsidP="001129C0">
      <w:pPr>
        <w:pStyle w:val="Default"/>
        <w:jc w:val="both"/>
        <w:rPr>
          <w:b/>
        </w:rPr>
      </w:pPr>
    </w:p>
    <w:sectPr w:rsidR="001759E5" w:rsidRPr="00971037" w:rsidSect="00024BC6">
      <w:headerReference w:type="default" r:id="rId14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D15" w:rsidRDefault="00636D15" w:rsidP="00533F96">
      <w:pPr>
        <w:spacing w:after="0" w:line="240" w:lineRule="auto"/>
      </w:pPr>
      <w:r>
        <w:separator/>
      </w:r>
    </w:p>
  </w:endnote>
  <w:endnote w:type="continuationSeparator" w:id="0">
    <w:p w:rsidR="00636D15" w:rsidRDefault="00636D15" w:rsidP="0053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28407"/>
    </w:sdtPr>
    <w:sdtEndPr/>
    <w:sdtContent>
      <w:p w:rsidR="00636D15" w:rsidRDefault="00AF24CA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636D15" w:rsidRDefault="00636D1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D15" w:rsidRDefault="00636D15" w:rsidP="00533F96">
      <w:pPr>
        <w:spacing w:after="0" w:line="240" w:lineRule="auto"/>
      </w:pPr>
      <w:r>
        <w:separator/>
      </w:r>
    </w:p>
  </w:footnote>
  <w:footnote w:type="continuationSeparator" w:id="0">
    <w:p w:rsidR="00636D15" w:rsidRDefault="00636D15" w:rsidP="00533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D15" w:rsidRPr="0030530C" w:rsidRDefault="00636D15" w:rsidP="00636D15">
    <w:pPr>
      <w:tabs>
        <w:tab w:val="center" w:pos="4677"/>
        <w:tab w:val="right" w:pos="9355"/>
      </w:tabs>
      <w:suppressAutoHyphens/>
      <w:spacing w:after="0" w:line="240" w:lineRule="auto"/>
      <w:ind w:firstLine="1560"/>
      <w:jc w:val="center"/>
      <w:rPr>
        <w:rFonts w:ascii="Times New Roman" w:eastAsia="Times New Roman" w:hAnsi="Times New Roman" w:cs="Times New Roman"/>
        <w:b/>
        <w:sz w:val="24"/>
        <w:szCs w:val="28"/>
        <w:lang w:eastAsia="ar-SA"/>
      </w:rPr>
    </w:pPr>
    <w:r w:rsidRPr="0030530C">
      <w:rPr>
        <w:rFonts w:ascii="Times New Roman" w:eastAsia="Times New Roman" w:hAnsi="Times New Roman" w:cs="Times New Roman"/>
        <w:noProof/>
        <w:sz w:val="24"/>
        <w:szCs w:val="24"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-18415</wp:posOffset>
          </wp:positionH>
          <wp:positionV relativeFrom="margin">
            <wp:posOffset>-755650</wp:posOffset>
          </wp:positionV>
          <wp:extent cx="1115695" cy="699135"/>
          <wp:effectExtent l="19050" t="0" r="8255" b="0"/>
          <wp:wrapThrough wrapText="bothSides">
            <wp:wrapPolygon edited="0">
              <wp:start x="-369" y="1766"/>
              <wp:lineTo x="-369" y="15891"/>
              <wp:lineTo x="10696" y="15891"/>
              <wp:lineTo x="11064" y="15891"/>
              <wp:lineTo x="13277" y="11771"/>
              <wp:lineTo x="18072" y="11183"/>
              <wp:lineTo x="21760" y="7063"/>
              <wp:lineTo x="21391" y="1766"/>
              <wp:lineTo x="-369" y="1766"/>
            </wp:wrapPolygon>
          </wp:wrapThrough>
          <wp:docPr id="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439" r="15138" b="-1"/>
                  <a:stretch/>
                </pic:blipFill>
                <pic:spPr bwMode="auto">
                  <a:xfrm>
                    <a:off x="0" y="0"/>
                    <a:ext cx="1115695" cy="699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30530C">
      <w:rPr>
        <w:rFonts w:ascii="Times New Roman" w:eastAsia="Times New Roman" w:hAnsi="Times New Roman" w:cs="Times New Roman"/>
        <w:b/>
        <w:sz w:val="24"/>
        <w:szCs w:val="28"/>
        <w:lang w:eastAsia="ar-SA"/>
      </w:rPr>
      <w:t>ВСЕРОССИЙСКАЯ ОЛИМПИАДА ШКОЛЬНИКОВ 2021/22 гг.</w:t>
    </w:r>
  </w:p>
  <w:p w:rsidR="00636D15" w:rsidRDefault="00636D15" w:rsidP="00636D15">
    <w:pPr>
      <w:tabs>
        <w:tab w:val="center" w:pos="4677"/>
        <w:tab w:val="right" w:pos="9355"/>
      </w:tabs>
      <w:suppressAutoHyphens/>
      <w:spacing w:after="0" w:line="240" w:lineRule="auto"/>
      <w:ind w:firstLine="1560"/>
      <w:jc w:val="center"/>
      <w:rPr>
        <w:rFonts w:ascii="Times New Roman" w:eastAsia="Times New Roman" w:hAnsi="Times New Roman" w:cs="Times New Roman"/>
        <w:b/>
        <w:sz w:val="24"/>
        <w:szCs w:val="28"/>
        <w:lang w:eastAsia="ar-SA"/>
      </w:rPr>
    </w:pPr>
    <w:r>
      <w:rPr>
        <w:rFonts w:ascii="Times New Roman" w:eastAsia="Times New Roman" w:hAnsi="Times New Roman" w:cs="Times New Roman"/>
        <w:b/>
        <w:sz w:val="24"/>
        <w:szCs w:val="28"/>
        <w:lang w:eastAsia="ar-SA"/>
      </w:rPr>
      <w:t>МУНИЦИПАЛЬНЫЙ</w:t>
    </w:r>
    <w:r w:rsidRPr="0030530C">
      <w:rPr>
        <w:rFonts w:ascii="Times New Roman" w:eastAsia="Times New Roman" w:hAnsi="Times New Roman" w:cs="Times New Roman"/>
        <w:b/>
        <w:sz w:val="24"/>
        <w:szCs w:val="28"/>
        <w:lang w:eastAsia="ar-SA"/>
      </w:rPr>
      <w:t xml:space="preserve"> ЭТАП</w:t>
    </w:r>
  </w:p>
  <w:p w:rsidR="00636D15" w:rsidRPr="0030530C" w:rsidRDefault="00636D15" w:rsidP="00636D15">
    <w:pPr>
      <w:tabs>
        <w:tab w:val="center" w:pos="4677"/>
        <w:tab w:val="right" w:pos="9355"/>
      </w:tabs>
      <w:suppressAutoHyphens/>
      <w:spacing w:after="0" w:line="240" w:lineRule="auto"/>
      <w:ind w:firstLine="1560"/>
      <w:jc w:val="center"/>
      <w:rPr>
        <w:rFonts w:ascii="Times New Roman" w:eastAsia="Times New Roman" w:hAnsi="Times New Roman" w:cs="Times New Roman"/>
        <w:b/>
        <w:sz w:val="24"/>
        <w:szCs w:val="28"/>
        <w:lang w:eastAsia="ar-SA"/>
      </w:rPr>
    </w:pPr>
    <w:r>
      <w:rPr>
        <w:rFonts w:ascii="Times New Roman" w:eastAsia="Times New Roman" w:hAnsi="Times New Roman" w:cs="Times New Roman"/>
        <w:b/>
        <w:sz w:val="24"/>
        <w:szCs w:val="28"/>
        <w:lang w:eastAsia="ar-SA"/>
      </w:rPr>
      <w:t>КИТАЙСКИЙ ЯЗЫК</w:t>
    </w:r>
  </w:p>
  <w:p w:rsidR="00636D15" w:rsidRPr="0030530C" w:rsidRDefault="00636D1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D15" w:rsidRPr="0030530C" w:rsidRDefault="00636D15" w:rsidP="00A828B3">
    <w:pPr>
      <w:tabs>
        <w:tab w:val="center" w:pos="4677"/>
        <w:tab w:val="right" w:pos="9355"/>
      </w:tabs>
      <w:suppressAutoHyphens/>
      <w:spacing w:after="0" w:line="240" w:lineRule="auto"/>
      <w:ind w:firstLine="1560"/>
      <w:jc w:val="center"/>
      <w:rPr>
        <w:rFonts w:ascii="Times New Roman" w:eastAsia="Times New Roman" w:hAnsi="Times New Roman" w:cs="Times New Roman"/>
        <w:b/>
        <w:sz w:val="24"/>
        <w:szCs w:val="28"/>
        <w:lang w:eastAsia="ar-SA"/>
      </w:rPr>
    </w:pPr>
    <w:r w:rsidRPr="0030530C">
      <w:rPr>
        <w:rFonts w:ascii="Times New Roman" w:eastAsia="Times New Roman" w:hAnsi="Times New Roman" w:cs="Times New Roman"/>
        <w:noProof/>
        <w:sz w:val="24"/>
        <w:szCs w:val="24"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-18415</wp:posOffset>
          </wp:positionH>
          <wp:positionV relativeFrom="margin">
            <wp:posOffset>-755650</wp:posOffset>
          </wp:positionV>
          <wp:extent cx="1115695" cy="699135"/>
          <wp:effectExtent l="19050" t="0" r="8255" b="0"/>
          <wp:wrapThrough wrapText="bothSides">
            <wp:wrapPolygon edited="0">
              <wp:start x="-369" y="1766"/>
              <wp:lineTo x="-369" y="15891"/>
              <wp:lineTo x="10696" y="15891"/>
              <wp:lineTo x="11064" y="15891"/>
              <wp:lineTo x="13277" y="11771"/>
              <wp:lineTo x="18072" y="11183"/>
              <wp:lineTo x="21760" y="7063"/>
              <wp:lineTo x="21391" y="1766"/>
              <wp:lineTo x="-369" y="1766"/>
            </wp:wrapPolygon>
          </wp:wrapThrough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439" r="15138" b="-1"/>
                  <a:stretch/>
                </pic:blipFill>
                <pic:spPr bwMode="auto">
                  <a:xfrm>
                    <a:off x="0" y="0"/>
                    <a:ext cx="1115695" cy="699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30530C">
      <w:rPr>
        <w:rFonts w:ascii="Times New Roman" w:eastAsia="Times New Roman" w:hAnsi="Times New Roman" w:cs="Times New Roman"/>
        <w:b/>
        <w:sz w:val="24"/>
        <w:szCs w:val="28"/>
        <w:lang w:eastAsia="ar-SA"/>
      </w:rPr>
      <w:t>ВСЕРОССИЙСКАЯ ОЛИМПИАДА ШКОЛЬНИКОВ 2021/22 гг.</w:t>
    </w:r>
  </w:p>
  <w:p w:rsidR="00636D15" w:rsidRDefault="00636D15" w:rsidP="00A828B3">
    <w:pPr>
      <w:tabs>
        <w:tab w:val="center" w:pos="4677"/>
        <w:tab w:val="right" w:pos="9355"/>
      </w:tabs>
      <w:suppressAutoHyphens/>
      <w:spacing w:after="0" w:line="240" w:lineRule="auto"/>
      <w:ind w:firstLine="1560"/>
      <w:jc w:val="center"/>
      <w:rPr>
        <w:rFonts w:ascii="Times New Roman" w:eastAsia="Times New Roman" w:hAnsi="Times New Roman" w:cs="Times New Roman"/>
        <w:b/>
        <w:sz w:val="24"/>
        <w:szCs w:val="28"/>
        <w:lang w:eastAsia="ar-SA"/>
      </w:rPr>
    </w:pPr>
    <w:r w:rsidRPr="0030530C">
      <w:rPr>
        <w:rFonts w:ascii="Times New Roman" w:eastAsia="Times New Roman" w:hAnsi="Times New Roman" w:cs="Times New Roman"/>
        <w:b/>
        <w:sz w:val="24"/>
        <w:szCs w:val="28"/>
        <w:lang w:eastAsia="ar-SA"/>
      </w:rPr>
      <w:t>ШКОЛЬНЫЙ ЭТАП</w:t>
    </w:r>
  </w:p>
  <w:p w:rsidR="00636D15" w:rsidRPr="0030530C" w:rsidRDefault="00636D15" w:rsidP="00A828B3">
    <w:pPr>
      <w:tabs>
        <w:tab w:val="center" w:pos="4677"/>
        <w:tab w:val="right" w:pos="9355"/>
      </w:tabs>
      <w:suppressAutoHyphens/>
      <w:spacing w:after="0" w:line="240" w:lineRule="auto"/>
      <w:ind w:firstLine="1560"/>
      <w:jc w:val="center"/>
      <w:rPr>
        <w:rFonts w:ascii="Times New Roman" w:eastAsia="Times New Roman" w:hAnsi="Times New Roman" w:cs="Times New Roman"/>
        <w:b/>
        <w:sz w:val="24"/>
        <w:szCs w:val="28"/>
        <w:lang w:eastAsia="ar-SA"/>
      </w:rPr>
    </w:pPr>
    <w:r>
      <w:rPr>
        <w:rFonts w:ascii="Times New Roman" w:eastAsia="Times New Roman" w:hAnsi="Times New Roman" w:cs="Times New Roman"/>
        <w:b/>
        <w:sz w:val="24"/>
        <w:szCs w:val="28"/>
        <w:lang w:eastAsia="ar-SA"/>
      </w:rPr>
      <w:t>КИТАЙСКИЙ ЯЗЫК</w:t>
    </w:r>
  </w:p>
  <w:p w:rsidR="00636D15" w:rsidRPr="0030530C" w:rsidRDefault="00636D1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1F0D"/>
    <w:multiLevelType w:val="multilevel"/>
    <w:tmpl w:val="BDD89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7728C8"/>
    <w:multiLevelType w:val="multilevel"/>
    <w:tmpl w:val="56986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40163"/>
    <w:multiLevelType w:val="multilevel"/>
    <w:tmpl w:val="AE020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573550"/>
    <w:multiLevelType w:val="hybridMultilevel"/>
    <w:tmpl w:val="AFEA1E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13850"/>
    <w:multiLevelType w:val="hybridMultilevel"/>
    <w:tmpl w:val="28AEFC66"/>
    <w:lvl w:ilvl="0" w:tplc="F8ACA6D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16507"/>
    <w:multiLevelType w:val="multilevel"/>
    <w:tmpl w:val="35402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5B433D"/>
    <w:multiLevelType w:val="multilevel"/>
    <w:tmpl w:val="5EFC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1D5352"/>
    <w:multiLevelType w:val="multilevel"/>
    <w:tmpl w:val="5B7C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C52047"/>
    <w:multiLevelType w:val="hybridMultilevel"/>
    <w:tmpl w:val="F2DA2058"/>
    <w:lvl w:ilvl="0" w:tplc="D102CA4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106552"/>
    <w:multiLevelType w:val="multilevel"/>
    <w:tmpl w:val="ADF4D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232119"/>
    <w:multiLevelType w:val="multilevel"/>
    <w:tmpl w:val="F5509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58087F"/>
    <w:multiLevelType w:val="multilevel"/>
    <w:tmpl w:val="5F325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6437A9"/>
    <w:multiLevelType w:val="multilevel"/>
    <w:tmpl w:val="11C4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630665"/>
    <w:multiLevelType w:val="multilevel"/>
    <w:tmpl w:val="1CD80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370649"/>
    <w:multiLevelType w:val="multilevel"/>
    <w:tmpl w:val="A030F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1F6BF3"/>
    <w:multiLevelType w:val="multilevel"/>
    <w:tmpl w:val="25D6D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3231E2"/>
    <w:multiLevelType w:val="multilevel"/>
    <w:tmpl w:val="B540F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202068"/>
    <w:multiLevelType w:val="hybridMultilevel"/>
    <w:tmpl w:val="DD382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237AC0"/>
    <w:multiLevelType w:val="multilevel"/>
    <w:tmpl w:val="D8D87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B17234"/>
    <w:multiLevelType w:val="multilevel"/>
    <w:tmpl w:val="F1B8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4718A4"/>
    <w:multiLevelType w:val="hybridMultilevel"/>
    <w:tmpl w:val="1B5E504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11"/>
  </w:num>
  <w:num w:numId="5">
    <w:abstractNumId w:val="10"/>
  </w:num>
  <w:num w:numId="6">
    <w:abstractNumId w:val="19"/>
  </w:num>
  <w:num w:numId="7">
    <w:abstractNumId w:val="5"/>
  </w:num>
  <w:num w:numId="8">
    <w:abstractNumId w:val="15"/>
  </w:num>
  <w:num w:numId="9">
    <w:abstractNumId w:val="18"/>
  </w:num>
  <w:num w:numId="10">
    <w:abstractNumId w:val="2"/>
  </w:num>
  <w:num w:numId="11">
    <w:abstractNumId w:val="13"/>
  </w:num>
  <w:num w:numId="12">
    <w:abstractNumId w:val="9"/>
  </w:num>
  <w:num w:numId="13">
    <w:abstractNumId w:val="1"/>
  </w:num>
  <w:num w:numId="14">
    <w:abstractNumId w:val="14"/>
  </w:num>
  <w:num w:numId="15">
    <w:abstractNumId w:val="7"/>
  </w:num>
  <w:num w:numId="16">
    <w:abstractNumId w:val="6"/>
  </w:num>
  <w:num w:numId="17">
    <w:abstractNumId w:val="8"/>
  </w:num>
  <w:num w:numId="18">
    <w:abstractNumId w:val="4"/>
  </w:num>
  <w:num w:numId="19">
    <w:abstractNumId w:val="17"/>
  </w:num>
  <w:num w:numId="20">
    <w:abstractNumId w:val="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35C"/>
    <w:rsid w:val="00003AA6"/>
    <w:rsid w:val="000227D6"/>
    <w:rsid w:val="00024BC6"/>
    <w:rsid w:val="00091EB6"/>
    <w:rsid w:val="000A6E2F"/>
    <w:rsid w:val="001045DC"/>
    <w:rsid w:val="00111E20"/>
    <w:rsid w:val="001129C0"/>
    <w:rsid w:val="00171278"/>
    <w:rsid w:val="001759E5"/>
    <w:rsid w:val="001848A6"/>
    <w:rsid w:val="001869B3"/>
    <w:rsid w:val="0018729E"/>
    <w:rsid w:val="00215052"/>
    <w:rsid w:val="002319CB"/>
    <w:rsid w:val="00282735"/>
    <w:rsid w:val="002C4726"/>
    <w:rsid w:val="00314A51"/>
    <w:rsid w:val="0037007E"/>
    <w:rsid w:val="00396323"/>
    <w:rsid w:val="003B0E01"/>
    <w:rsid w:val="00433A51"/>
    <w:rsid w:val="004450C3"/>
    <w:rsid w:val="00496CDE"/>
    <w:rsid w:val="004A14E4"/>
    <w:rsid w:val="004A38FE"/>
    <w:rsid w:val="004A3A5B"/>
    <w:rsid w:val="004E665C"/>
    <w:rsid w:val="00522E94"/>
    <w:rsid w:val="00533F96"/>
    <w:rsid w:val="0053566D"/>
    <w:rsid w:val="005612C4"/>
    <w:rsid w:val="00565DD8"/>
    <w:rsid w:val="00595613"/>
    <w:rsid w:val="005C7667"/>
    <w:rsid w:val="005D5DC9"/>
    <w:rsid w:val="00636D15"/>
    <w:rsid w:val="006452B6"/>
    <w:rsid w:val="00674199"/>
    <w:rsid w:val="00683D87"/>
    <w:rsid w:val="006B1C18"/>
    <w:rsid w:val="006F7B73"/>
    <w:rsid w:val="007011A3"/>
    <w:rsid w:val="0073227E"/>
    <w:rsid w:val="00745B7A"/>
    <w:rsid w:val="00751880"/>
    <w:rsid w:val="00763938"/>
    <w:rsid w:val="0079073F"/>
    <w:rsid w:val="007D1979"/>
    <w:rsid w:val="007D53BB"/>
    <w:rsid w:val="007F2206"/>
    <w:rsid w:val="0080265A"/>
    <w:rsid w:val="00824F0A"/>
    <w:rsid w:val="00870A34"/>
    <w:rsid w:val="00874C95"/>
    <w:rsid w:val="00886EE7"/>
    <w:rsid w:val="00905C43"/>
    <w:rsid w:val="00913684"/>
    <w:rsid w:val="00921029"/>
    <w:rsid w:val="0093635C"/>
    <w:rsid w:val="00971037"/>
    <w:rsid w:val="00A03883"/>
    <w:rsid w:val="00A063DD"/>
    <w:rsid w:val="00A06B2A"/>
    <w:rsid w:val="00A7121F"/>
    <w:rsid w:val="00A828B3"/>
    <w:rsid w:val="00A87E06"/>
    <w:rsid w:val="00A91F85"/>
    <w:rsid w:val="00AA10E2"/>
    <w:rsid w:val="00AB082A"/>
    <w:rsid w:val="00AD2D17"/>
    <w:rsid w:val="00AF24CA"/>
    <w:rsid w:val="00B35F1F"/>
    <w:rsid w:val="00B6111C"/>
    <w:rsid w:val="00B67A96"/>
    <w:rsid w:val="00BF2F11"/>
    <w:rsid w:val="00BF6D2A"/>
    <w:rsid w:val="00C25568"/>
    <w:rsid w:val="00C41FBE"/>
    <w:rsid w:val="00C71CE9"/>
    <w:rsid w:val="00C8205C"/>
    <w:rsid w:val="00C83679"/>
    <w:rsid w:val="00C8603C"/>
    <w:rsid w:val="00CA4823"/>
    <w:rsid w:val="00CA4893"/>
    <w:rsid w:val="00D01155"/>
    <w:rsid w:val="00D25EBB"/>
    <w:rsid w:val="00D4478E"/>
    <w:rsid w:val="00DA5487"/>
    <w:rsid w:val="00DE0E42"/>
    <w:rsid w:val="00E52C20"/>
    <w:rsid w:val="00ED6C58"/>
    <w:rsid w:val="00F05497"/>
    <w:rsid w:val="00F37E59"/>
    <w:rsid w:val="00F7449E"/>
    <w:rsid w:val="00FB5C32"/>
    <w:rsid w:val="00FD6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5DC"/>
  </w:style>
  <w:style w:type="paragraph" w:styleId="1">
    <w:name w:val="heading 1"/>
    <w:basedOn w:val="a"/>
    <w:next w:val="a"/>
    <w:link w:val="10"/>
    <w:uiPriority w:val="9"/>
    <w:qFormat/>
    <w:rsid w:val="00533F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A03883"/>
  </w:style>
  <w:style w:type="character" w:customStyle="1" w:styleId="apple-converted-space">
    <w:name w:val="apple-converted-space"/>
    <w:basedOn w:val="a0"/>
    <w:rsid w:val="00A03883"/>
  </w:style>
  <w:style w:type="character" w:customStyle="1" w:styleId="butback">
    <w:name w:val="butback"/>
    <w:basedOn w:val="a0"/>
    <w:rsid w:val="00A03883"/>
  </w:style>
  <w:style w:type="paragraph" w:styleId="a3">
    <w:name w:val="Balloon Text"/>
    <w:basedOn w:val="a"/>
    <w:link w:val="a4"/>
    <w:uiPriority w:val="99"/>
    <w:semiHidden/>
    <w:unhideWhenUsed/>
    <w:rsid w:val="00565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D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4C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FD6EC4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D6EC4"/>
    <w:rPr>
      <w:color w:val="605E5C"/>
      <w:shd w:val="clear" w:color="auto" w:fill="E1DFDD"/>
    </w:rPr>
  </w:style>
  <w:style w:type="paragraph" w:customStyle="1" w:styleId="western">
    <w:name w:val="western"/>
    <w:basedOn w:val="a"/>
    <w:rsid w:val="0037007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B082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7121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33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33F96"/>
  </w:style>
  <w:style w:type="paragraph" w:customStyle="1" w:styleId="12">
    <w:name w:val="Мет1"/>
    <w:basedOn w:val="1"/>
    <w:link w:val="13"/>
    <w:qFormat/>
    <w:rsid w:val="00533F96"/>
    <w:pPr>
      <w:keepNext w:val="0"/>
      <w:keepLines w:val="0"/>
      <w:spacing w:before="360" w:after="240" w:line="360" w:lineRule="auto"/>
      <w:jc w:val="center"/>
    </w:pPr>
    <w:rPr>
      <w:rFonts w:ascii="Times New Roman" w:eastAsia="Times New Roman" w:hAnsi="Times New Roman" w:cs="Times New Roman"/>
      <w:caps/>
      <w:color w:val="auto"/>
      <w:kern w:val="32"/>
      <w:sz w:val="24"/>
      <w:szCs w:val="32"/>
      <w:lang w:eastAsia="ru-RU"/>
    </w:rPr>
  </w:style>
  <w:style w:type="character" w:customStyle="1" w:styleId="13">
    <w:name w:val="Мет1 Знак"/>
    <w:link w:val="12"/>
    <w:rsid w:val="00533F96"/>
    <w:rPr>
      <w:rFonts w:ascii="Times New Roman" w:eastAsia="Times New Roman" w:hAnsi="Times New Roman" w:cs="Times New Roman"/>
      <w:b/>
      <w:bCs/>
      <w:caps/>
      <w:kern w:val="32"/>
      <w:sz w:val="24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3F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533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33F96"/>
  </w:style>
  <w:style w:type="table" w:styleId="ac">
    <w:name w:val="Table Grid"/>
    <w:basedOn w:val="a1"/>
    <w:uiPriority w:val="59"/>
    <w:rsid w:val="00091E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4D21073B8676E4A9C9AF2777D9DEC92" ma:contentTypeVersion="0" ma:contentTypeDescription="Создание документа." ma:contentTypeScope="" ma:versionID="a5101695b5b304558ad7f4c666e67f19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C1E5A-FB3B-490D-B4AB-D5E5CC434C9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A6AEABD-ABA6-403E-8861-B9BD0254A1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1F8B639-176D-4F4F-9525-8602F09FF2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9652BA-B277-476F-8062-65B52248D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13</Pages>
  <Words>5247</Words>
  <Characters>29908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ВОШ требования к ШЭ</vt:lpstr>
    </vt:vector>
  </TitlesOfParts>
  <Company/>
  <LinksUpToDate>false</LinksUpToDate>
  <CharactersWithSpaces>35085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ВОШ требования к ШЭ</dc:title>
  <dc:creator>Ачилова Галина Николаевна</dc:creator>
  <cp:lastModifiedBy>user</cp:lastModifiedBy>
  <cp:revision>35</cp:revision>
  <cp:lastPrinted>2021-09-15T05:13:00Z</cp:lastPrinted>
  <dcterms:created xsi:type="dcterms:W3CDTF">2021-08-30T06:48:00Z</dcterms:created>
  <dcterms:modified xsi:type="dcterms:W3CDTF">2021-11-26T11:24:00Z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0x010100B4D21073B8676E4A9C9AF2777D9DEC92</vt:lpwstr>
  </property>
</Properties>
</file>